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33232" w14:textId="77777777" w:rsidR="00106B39" w:rsidRPr="00445806" w:rsidRDefault="00106B39" w:rsidP="00663DE4">
      <w:pPr>
        <w:widowControl/>
        <w:ind w:firstLineChars="300" w:firstLine="840"/>
        <w:jc w:val="left"/>
        <w:rPr>
          <w:rFonts w:ascii="黑体" w:eastAsia="黑体" w:hAnsi="黑体"/>
          <w:szCs w:val="28"/>
        </w:rPr>
      </w:pPr>
    </w:p>
    <w:p w14:paraId="60894E60" w14:textId="77777777" w:rsidR="00106B39" w:rsidRPr="00445806" w:rsidRDefault="001C4C08" w:rsidP="00663DE4">
      <w:pPr>
        <w:widowControl/>
        <w:ind w:firstLineChars="0" w:firstLine="0"/>
        <w:jc w:val="center"/>
        <w:rPr>
          <w:rFonts w:ascii="黑体" w:eastAsia="黑体" w:hAnsi="黑体"/>
          <w:szCs w:val="28"/>
        </w:rPr>
      </w:pPr>
      <w:r w:rsidRPr="00445806">
        <w:rPr>
          <w:rFonts w:ascii="黑体" w:eastAsia="黑体" w:hAnsi="黑体"/>
          <w:noProof/>
          <w:szCs w:val="28"/>
        </w:rPr>
        <w:drawing>
          <wp:inline distT="0" distB="0" distL="0" distR="0" wp14:anchorId="57426E71" wp14:editId="2A93BF31">
            <wp:extent cx="1080000" cy="93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80000" cy="936000"/>
                    </a:xfrm>
                    <a:prstGeom prst="rect">
                      <a:avLst/>
                    </a:prstGeom>
                  </pic:spPr>
                </pic:pic>
              </a:graphicData>
            </a:graphic>
          </wp:inline>
        </w:drawing>
      </w:r>
    </w:p>
    <w:p w14:paraId="0E90AB25" w14:textId="77777777" w:rsidR="00106B39" w:rsidRPr="00445806" w:rsidRDefault="00106B39" w:rsidP="00663DE4">
      <w:pPr>
        <w:widowControl/>
        <w:ind w:firstLineChars="300" w:firstLine="840"/>
        <w:jc w:val="left"/>
        <w:rPr>
          <w:rFonts w:ascii="黑体" w:eastAsia="黑体" w:hAnsi="黑体"/>
          <w:szCs w:val="28"/>
        </w:rPr>
      </w:pPr>
    </w:p>
    <w:p w14:paraId="5F025DFE" w14:textId="5C470A50" w:rsidR="00106B39" w:rsidRPr="00445806" w:rsidRDefault="00106B39" w:rsidP="00791792">
      <w:pPr>
        <w:widowControl/>
        <w:ind w:firstLineChars="300" w:firstLine="840"/>
        <w:jc w:val="left"/>
        <w:rPr>
          <w:rFonts w:ascii="黑体" w:eastAsia="黑体" w:hAnsi="黑体"/>
          <w:szCs w:val="28"/>
        </w:rPr>
      </w:pPr>
      <w:r w:rsidRPr="00445806">
        <w:rPr>
          <w:rFonts w:ascii="黑体" w:eastAsia="黑体" w:hAnsi="黑体" w:hint="eastAsia"/>
          <w:szCs w:val="28"/>
        </w:rPr>
        <w:t>（P01）</w:t>
      </w:r>
      <w:r w:rsidR="006E6E46" w:rsidRPr="006E6E46">
        <w:rPr>
          <w:rFonts w:ascii="黑体" w:eastAsia="黑体" w:hAnsi="黑体" w:hint="eastAsia"/>
          <w:szCs w:val="28"/>
        </w:rPr>
        <w:t>菲律宾共产党2022年新年致辞</w:t>
      </w:r>
    </w:p>
    <w:p w14:paraId="78DCB1E9" w14:textId="48FF617E" w:rsidR="00106B39" w:rsidRPr="00445806" w:rsidRDefault="00106B39" w:rsidP="00791792">
      <w:pPr>
        <w:widowControl/>
        <w:ind w:firstLineChars="300" w:firstLine="840"/>
        <w:jc w:val="left"/>
        <w:rPr>
          <w:rFonts w:ascii="黑体" w:eastAsia="黑体" w:hAnsi="黑体"/>
          <w:szCs w:val="28"/>
        </w:rPr>
      </w:pPr>
      <w:r w:rsidRPr="00445806">
        <w:rPr>
          <w:rFonts w:ascii="黑体" w:eastAsia="黑体" w:hAnsi="黑体" w:hint="eastAsia"/>
          <w:szCs w:val="28"/>
        </w:rPr>
        <w:t>（P0</w:t>
      </w:r>
      <w:r w:rsidR="00D67CF4">
        <w:rPr>
          <w:rFonts w:ascii="黑体" w:eastAsia="黑体" w:hAnsi="黑体"/>
          <w:szCs w:val="28"/>
        </w:rPr>
        <w:t>4</w:t>
      </w:r>
      <w:r w:rsidRPr="00445806">
        <w:rPr>
          <w:rFonts w:ascii="黑体" w:eastAsia="黑体" w:hAnsi="黑体" w:hint="eastAsia"/>
          <w:szCs w:val="28"/>
        </w:rPr>
        <w:t>）</w:t>
      </w:r>
      <w:r w:rsidR="006E6E46" w:rsidRPr="006E6E46">
        <w:rPr>
          <w:rFonts w:ascii="黑体" w:eastAsia="黑体" w:hAnsi="黑体" w:hint="eastAsia"/>
          <w:szCs w:val="28"/>
        </w:rPr>
        <w:t>波兰客车制造工人罢工要求加薪</w:t>
      </w:r>
    </w:p>
    <w:p w14:paraId="45A23347" w14:textId="2006AC75" w:rsidR="00106B39" w:rsidRPr="00445806" w:rsidRDefault="00106B39" w:rsidP="00791792">
      <w:pPr>
        <w:widowControl/>
        <w:ind w:firstLineChars="300" w:firstLine="840"/>
        <w:jc w:val="left"/>
        <w:rPr>
          <w:rFonts w:ascii="黑体" w:eastAsia="黑体" w:hAnsi="黑体"/>
          <w:szCs w:val="28"/>
        </w:rPr>
      </w:pPr>
      <w:r w:rsidRPr="00445806">
        <w:rPr>
          <w:rFonts w:ascii="黑体" w:eastAsia="黑体" w:hAnsi="黑体" w:hint="eastAsia"/>
          <w:szCs w:val="28"/>
        </w:rPr>
        <w:t>（P</w:t>
      </w:r>
      <w:r w:rsidR="00D67CF4">
        <w:rPr>
          <w:rFonts w:ascii="黑体" w:eastAsia="黑体" w:hAnsi="黑体"/>
          <w:szCs w:val="28"/>
        </w:rPr>
        <w:t>07</w:t>
      </w:r>
      <w:r w:rsidRPr="00445806">
        <w:rPr>
          <w:rFonts w:ascii="黑体" w:eastAsia="黑体" w:hAnsi="黑体" w:hint="eastAsia"/>
          <w:szCs w:val="28"/>
        </w:rPr>
        <w:t>）</w:t>
      </w:r>
      <w:r w:rsidR="006E6E46" w:rsidRPr="006E6E46">
        <w:rPr>
          <w:rFonts w:ascii="黑体" w:eastAsia="黑体" w:hAnsi="黑体" w:hint="eastAsia"/>
          <w:szCs w:val="28"/>
        </w:rPr>
        <w:t>格鲁吉亚社工五日罢工取得</w:t>
      </w:r>
      <w:r w:rsidR="003D32A8">
        <w:rPr>
          <w:rFonts w:ascii="黑体" w:eastAsia="黑体" w:hAnsi="黑体" w:hint="eastAsia"/>
          <w:szCs w:val="28"/>
        </w:rPr>
        <w:t>初步</w:t>
      </w:r>
      <w:r w:rsidR="006E6E46" w:rsidRPr="006E6E46">
        <w:rPr>
          <w:rFonts w:ascii="黑体" w:eastAsia="黑体" w:hAnsi="黑体" w:hint="eastAsia"/>
          <w:szCs w:val="28"/>
        </w:rPr>
        <w:t>胜利</w:t>
      </w:r>
    </w:p>
    <w:p w14:paraId="7A95F98A" w14:textId="0176B557" w:rsidR="00106B39" w:rsidRPr="00445806" w:rsidRDefault="00106B39" w:rsidP="00791792">
      <w:pPr>
        <w:widowControl/>
        <w:ind w:firstLineChars="300" w:firstLine="840"/>
        <w:jc w:val="left"/>
        <w:rPr>
          <w:rFonts w:ascii="黑体" w:eastAsia="黑体" w:hAnsi="黑体"/>
          <w:szCs w:val="28"/>
        </w:rPr>
      </w:pPr>
      <w:r w:rsidRPr="00445806">
        <w:rPr>
          <w:rFonts w:ascii="黑体" w:eastAsia="黑体" w:hAnsi="黑体" w:hint="eastAsia"/>
          <w:szCs w:val="28"/>
        </w:rPr>
        <w:t>（P</w:t>
      </w:r>
      <w:r w:rsidR="00D67CF4">
        <w:rPr>
          <w:rFonts w:ascii="黑体" w:eastAsia="黑体" w:hAnsi="黑体"/>
          <w:szCs w:val="28"/>
        </w:rPr>
        <w:t>11</w:t>
      </w:r>
      <w:r w:rsidRPr="00445806">
        <w:rPr>
          <w:rFonts w:ascii="黑体" w:eastAsia="黑体" w:hAnsi="黑体" w:hint="eastAsia"/>
          <w:szCs w:val="28"/>
        </w:rPr>
        <w:t>）</w:t>
      </w:r>
      <w:r w:rsidR="006E6E46" w:rsidRPr="006E6E46">
        <w:rPr>
          <w:rFonts w:ascii="黑体" w:eastAsia="黑体" w:hAnsi="黑体" w:hint="eastAsia"/>
          <w:szCs w:val="28"/>
        </w:rPr>
        <w:t>加拿大房地产泡沫</w:t>
      </w:r>
    </w:p>
    <w:p w14:paraId="66931FA9" w14:textId="75E0F5AF" w:rsidR="00106B39" w:rsidRPr="00445806" w:rsidRDefault="00106B39" w:rsidP="00791792">
      <w:pPr>
        <w:widowControl/>
        <w:ind w:firstLineChars="300" w:firstLine="840"/>
        <w:jc w:val="left"/>
        <w:rPr>
          <w:rFonts w:ascii="黑体" w:eastAsia="黑体" w:hAnsi="黑体"/>
          <w:szCs w:val="28"/>
        </w:rPr>
      </w:pPr>
      <w:r w:rsidRPr="00445806">
        <w:rPr>
          <w:rFonts w:ascii="黑体" w:eastAsia="黑体" w:hAnsi="黑体" w:hint="eastAsia"/>
          <w:szCs w:val="28"/>
        </w:rPr>
        <w:t>（P1</w:t>
      </w:r>
      <w:r w:rsidR="00D67CF4">
        <w:rPr>
          <w:rFonts w:ascii="黑体" w:eastAsia="黑体" w:hAnsi="黑体"/>
          <w:szCs w:val="28"/>
        </w:rPr>
        <w:t>8</w:t>
      </w:r>
      <w:r w:rsidRPr="00445806">
        <w:rPr>
          <w:rFonts w:ascii="黑体" w:eastAsia="黑体" w:hAnsi="黑体" w:hint="eastAsia"/>
          <w:szCs w:val="28"/>
        </w:rPr>
        <w:t>）</w:t>
      </w:r>
      <w:r w:rsidR="002912B4">
        <w:rPr>
          <w:rFonts w:ascii="黑体" w:eastAsia="黑体" w:hAnsi="黑体" w:hint="eastAsia"/>
          <w:szCs w:val="28"/>
        </w:rPr>
        <w:t>重拾基础：</w:t>
      </w:r>
      <w:r w:rsidR="006E6E46" w:rsidRPr="006E6E46">
        <w:rPr>
          <w:rFonts w:ascii="黑体" w:eastAsia="黑体" w:hAnsi="黑体" w:hint="eastAsia"/>
          <w:szCs w:val="28"/>
        </w:rPr>
        <w:t>什么是共产党？</w:t>
      </w:r>
    </w:p>
    <w:p w14:paraId="7A908561" w14:textId="15A29945" w:rsidR="006E6E46" w:rsidRDefault="00106B39" w:rsidP="006E6E46">
      <w:pPr>
        <w:widowControl/>
        <w:ind w:firstLineChars="300" w:firstLine="840"/>
        <w:jc w:val="left"/>
        <w:rPr>
          <w:rFonts w:ascii="黑体" w:eastAsia="黑体" w:hAnsi="黑体"/>
          <w:szCs w:val="28"/>
        </w:rPr>
      </w:pPr>
      <w:r w:rsidRPr="00445806">
        <w:rPr>
          <w:rFonts w:ascii="黑体" w:eastAsia="黑体" w:hAnsi="黑体" w:hint="eastAsia"/>
          <w:szCs w:val="28"/>
        </w:rPr>
        <w:t>（P2</w:t>
      </w:r>
      <w:r w:rsidR="00D67CF4">
        <w:rPr>
          <w:rFonts w:ascii="黑体" w:eastAsia="黑体" w:hAnsi="黑体"/>
          <w:szCs w:val="28"/>
        </w:rPr>
        <w:t>2</w:t>
      </w:r>
      <w:r w:rsidRPr="00445806">
        <w:rPr>
          <w:rFonts w:ascii="黑体" w:eastAsia="黑体" w:hAnsi="黑体" w:hint="eastAsia"/>
          <w:szCs w:val="28"/>
        </w:rPr>
        <w:t>）</w:t>
      </w:r>
      <w:r w:rsidR="006E6E46" w:rsidRPr="006E6E46">
        <w:rPr>
          <w:rFonts w:ascii="黑体" w:eastAsia="黑体" w:hAnsi="黑体" w:hint="eastAsia"/>
          <w:szCs w:val="28"/>
        </w:rPr>
        <w:t>革命形势：革命的前提条件</w:t>
      </w:r>
    </w:p>
    <w:p w14:paraId="7027447E" w14:textId="45C03A7C" w:rsidR="00106B39" w:rsidRPr="00445806" w:rsidRDefault="006E6E46" w:rsidP="006E6E46">
      <w:pPr>
        <w:widowControl/>
        <w:ind w:firstLineChars="600" w:firstLine="1680"/>
        <w:jc w:val="left"/>
        <w:rPr>
          <w:rFonts w:ascii="黑体" w:eastAsia="黑体" w:hAnsi="黑体"/>
          <w:szCs w:val="28"/>
        </w:rPr>
      </w:pPr>
      <w:r w:rsidRPr="006E6E46">
        <w:rPr>
          <w:rFonts w:ascii="黑体" w:eastAsia="黑体" w:hAnsi="黑体" w:hint="eastAsia"/>
          <w:szCs w:val="28"/>
        </w:rPr>
        <w:t>《希腊共产党纲领的相关理论问题》连载</w:t>
      </w:r>
    </w:p>
    <w:p w14:paraId="2D7B9621" w14:textId="77777777" w:rsidR="000F67C3" w:rsidRPr="006E6E46" w:rsidRDefault="000F67C3" w:rsidP="00791792">
      <w:pPr>
        <w:widowControl/>
        <w:ind w:firstLineChars="300" w:firstLine="840"/>
        <w:jc w:val="left"/>
        <w:rPr>
          <w:rFonts w:ascii="黑体" w:eastAsia="黑体" w:hAnsi="黑体"/>
          <w:szCs w:val="28"/>
        </w:rPr>
      </w:pPr>
    </w:p>
    <w:p w14:paraId="793B294E" w14:textId="77777777" w:rsidR="000F67C3" w:rsidRPr="00445806" w:rsidRDefault="000F67C3" w:rsidP="00791792">
      <w:pPr>
        <w:widowControl/>
        <w:ind w:firstLineChars="300" w:firstLine="840"/>
        <w:jc w:val="left"/>
        <w:rPr>
          <w:rFonts w:ascii="黑体" w:eastAsia="黑体" w:hAnsi="黑体"/>
          <w:szCs w:val="28"/>
        </w:rPr>
      </w:pPr>
    </w:p>
    <w:p w14:paraId="6DAC93D0" w14:textId="77777777" w:rsidR="000F67C3" w:rsidRPr="00445806" w:rsidRDefault="000F67C3" w:rsidP="00791792">
      <w:pPr>
        <w:widowControl/>
        <w:ind w:firstLineChars="300" w:firstLine="840"/>
        <w:jc w:val="left"/>
        <w:rPr>
          <w:rFonts w:ascii="黑体" w:eastAsia="黑体" w:hAnsi="黑体"/>
          <w:szCs w:val="28"/>
        </w:rPr>
      </w:pPr>
    </w:p>
    <w:p w14:paraId="10AF83C8" w14:textId="77777777" w:rsidR="000F67C3" w:rsidRPr="00445806" w:rsidRDefault="000F67C3" w:rsidP="00791792">
      <w:pPr>
        <w:widowControl/>
        <w:ind w:firstLineChars="300" w:firstLine="840"/>
        <w:jc w:val="left"/>
        <w:rPr>
          <w:rFonts w:ascii="黑体" w:eastAsia="黑体" w:hAnsi="黑体"/>
          <w:szCs w:val="28"/>
        </w:rPr>
      </w:pPr>
    </w:p>
    <w:p w14:paraId="385F54D1" w14:textId="77777777" w:rsidR="000F67C3" w:rsidRPr="00445806" w:rsidRDefault="000F67C3" w:rsidP="00791792">
      <w:pPr>
        <w:widowControl/>
        <w:ind w:firstLineChars="300" w:firstLine="840"/>
        <w:jc w:val="left"/>
        <w:rPr>
          <w:rFonts w:ascii="黑体" w:eastAsia="黑体" w:hAnsi="黑体"/>
          <w:szCs w:val="28"/>
        </w:rPr>
      </w:pPr>
    </w:p>
    <w:p w14:paraId="3C45A281" w14:textId="606D262A" w:rsidR="000F67C3" w:rsidRPr="00445806" w:rsidRDefault="000F67C3" w:rsidP="000F67C3">
      <w:pPr>
        <w:ind w:firstLineChars="0" w:firstLine="0"/>
        <w:jc w:val="center"/>
        <w:rPr>
          <w:rFonts w:ascii="黑体" w:eastAsia="黑体" w:hAnsi="黑体" w:cs="Times New Roman"/>
          <w:szCs w:val="28"/>
        </w:rPr>
      </w:pPr>
      <w:r w:rsidRPr="00445806">
        <w:rPr>
          <w:rFonts w:ascii="黑体" w:eastAsia="黑体" w:hAnsi="黑体" w:cs="Times New Roman" w:hint="eastAsia"/>
          <w:szCs w:val="28"/>
        </w:rPr>
        <w:t>2022年第</w:t>
      </w:r>
      <w:r w:rsidR="00532BDD" w:rsidRPr="00445806">
        <w:rPr>
          <w:rFonts w:ascii="黑体" w:eastAsia="黑体" w:hAnsi="黑体" w:cs="Times New Roman"/>
          <w:szCs w:val="28"/>
        </w:rPr>
        <w:t>7</w:t>
      </w:r>
      <w:r w:rsidRPr="00445806">
        <w:rPr>
          <w:rFonts w:ascii="黑体" w:eastAsia="黑体" w:hAnsi="黑体" w:cs="Times New Roman" w:hint="eastAsia"/>
          <w:szCs w:val="28"/>
        </w:rPr>
        <w:t>期</w:t>
      </w:r>
    </w:p>
    <w:p w14:paraId="5677FAC4" w14:textId="0B320C9E" w:rsidR="00336941" w:rsidRPr="00445806" w:rsidRDefault="000F67C3" w:rsidP="000F67C3">
      <w:pPr>
        <w:ind w:firstLineChars="0" w:firstLine="0"/>
        <w:jc w:val="center"/>
        <w:rPr>
          <w:rFonts w:ascii="黑体" w:eastAsia="黑体" w:hAnsi="黑体" w:cs="Times New Roman"/>
          <w:szCs w:val="28"/>
        </w:rPr>
      </w:pPr>
      <w:r w:rsidRPr="00445806">
        <w:rPr>
          <w:rFonts w:ascii="黑体" w:eastAsia="黑体" w:hAnsi="黑体" w:cs="Times New Roman" w:hint="eastAsia"/>
          <w:szCs w:val="28"/>
        </w:rPr>
        <w:t>2022年3月</w:t>
      </w:r>
      <w:r w:rsidR="00532BDD" w:rsidRPr="00445806">
        <w:rPr>
          <w:rFonts w:ascii="黑体" w:eastAsia="黑体" w:hAnsi="黑体" w:cs="Times New Roman"/>
          <w:szCs w:val="28"/>
        </w:rPr>
        <w:t>30</w:t>
      </w:r>
      <w:r w:rsidRPr="00445806">
        <w:rPr>
          <w:rFonts w:ascii="黑体" w:eastAsia="黑体" w:hAnsi="黑体" w:cs="Times New Roman" w:hint="eastAsia"/>
          <w:szCs w:val="28"/>
        </w:rPr>
        <w:t>日</w:t>
      </w:r>
    </w:p>
    <w:p w14:paraId="53DC0B1E" w14:textId="77777777" w:rsidR="001C4C08" w:rsidRPr="00445806" w:rsidRDefault="001C4C08">
      <w:pPr>
        <w:ind w:firstLine="560"/>
      </w:pPr>
    </w:p>
    <w:p w14:paraId="3BA3568A" w14:textId="77777777" w:rsidR="00791792" w:rsidRPr="00445806" w:rsidRDefault="00791792">
      <w:pPr>
        <w:ind w:firstLine="560"/>
      </w:pPr>
    </w:p>
    <w:p w14:paraId="043BC168" w14:textId="77777777" w:rsidR="00336941" w:rsidRPr="00445806" w:rsidRDefault="00B651D1" w:rsidP="001A7BA3">
      <w:pPr>
        <w:spacing w:line="360" w:lineRule="auto"/>
        <w:ind w:firstLineChars="300" w:firstLine="964"/>
        <w:rPr>
          <w:rFonts w:ascii="Times New Roman" w:eastAsia="仿宋" w:hAnsi="Times New Roman" w:cs="Times New Roman"/>
          <w:b/>
          <w:sz w:val="32"/>
          <w:szCs w:val="32"/>
        </w:rPr>
      </w:pPr>
      <w:bookmarkStart w:id="0" w:name="_Hlk95678794"/>
      <w:r w:rsidRPr="00445806">
        <w:rPr>
          <w:rFonts w:ascii="Times New Roman" w:eastAsia="仿宋" w:hAnsi="Times New Roman" w:cs="Times New Roman"/>
          <w:b/>
          <w:sz w:val="32"/>
          <w:szCs w:val="32"/>
        </w:rPr>
        <w:t>订阅方式：</w:t>
      </w:r>
    </w:p>
    <w:p w14:paraId="03775B06" w14:textId="77777777" w:rsidR="00336941" w:rsidRPr="00445806" w:rsidRDefault="00B651D1" w:rsidP="001A7BA3">
      <w:pPr>
        <w:spacing w:line="360" w:lineRule="auto"/>
        <w:ind w:firstLineChars="300" w:firstLine="840"/>
        <w:rPr>
          <w:rFonts w:ascii="Times New Roman" w:eastAsia="仿宋" w:hAnsi="Times New Roman" w:cs="Times New Roman"/>
          <w:szCs w:val="28"/>
        </w:rPr>
      </w:pPr>
      <w:r w:rsidRPr="00445806">
        <w:rPr>
          <w:rFonts w:ascii="Times New Roman" w:eastAsia="仿宋" w:hAnsi="Times New Roman" w:cs="Times New Roman"/>
          <w:szCs w:val="28"/>
        </w:rPr>
        <w:t xml:space="preserve">1. </w:t>
      </w:r>
      <w:r w:rsidRPr="00445806">
        <w:rPr>
          <w:rFonts w:ascii="Times New Roman" w:eastAsia="仿宋" w:hAnsi="Times New Roman" w:cs="Times New Roman"/>
          <w:szCs w:val="28"/>
        </w:rPr>
        <w:t>扫描</w:t>
      </w:r>
      <w:proofErr w:type="gramStart"/>
      <w:r w:rsidRPr="00445806">
        <w:rPr>
          <w:rFonts w:ascii="Times New Roman" w:eastAsia="仿宋" w:hAnsi="Times New Roman" w:cs="Times New Roman"/>
          <w:szCs w:val="28"/>
        </w:rPr>
        <w:t>二维码填写</w:t>
      </w:r>
      <w:proofErr w:type="gramEnd"/>
      <w:r w:rsidRPr="00445806">
        <w:rPr>
          <w:rFonts w:ascii="Times New Roman" w:eastAsia="仿宋" w:hAnsi="Times New Roman" w:cs="Times New Roman"/>
          <w:szCs w:val="28"/>
        </w:rPr>
        <w:t>您的邮箱</w:t>
      </w:r>
    </w:p>
    <w:p w14:paraId="14EB970D" w14:textId="77777777" w:rsidR="00336941" w:rsidRPr="00445806" w:rsidRDefault="00B651D1" w:rsidP="001A7BA3">
      <w:pPr>
        <w:spacing w:line="360" w:lineRule="auto"/>
        <w:ind w:leftChars="200" w:left="560" w:firstLineChars="300" w:firstLine="840"/>
        <w:rPr>
          <w:rFonts w:ascii="Times New Roman" w:eastAsia="仿宋" w:hAnsi="Times New Roman" w:cs="Times New Roman"/>
          <w:szCs w:val="28"/>
        </w:rPr>
      </w:pPr>
      <w:r w:rsidRPr="00445806">
        <w:rPr>
          <w:rFonts w:ascii="Times New Roman" w:eastAsia="仿宋" w:hAnsi="Times New Roman" w:cs="Times New Roman"/>
          <w:noProof/>
          <w:szCs w:val="28"/>
        </w:rPr>
        <w:drawing>
          <wp:inline distT="0" distB="0" distL="0" distR="0" wp14:anchorId="011A81FD" wp14:editId="70F96973">
            <wp:extent cx="1355834" cy="1355834"/>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54500" cy="1354500"/>
                    </a:xfrm>
                    <a:prstGeom prst="rect">
                      <a:avLst/>
                    </a:prstGeom>
                    <a:noFill/>
                    <a:ln>
                      <a:noFill/>
                    </a:ln>
                  </pic:spPr>
                </pic:pic>
              </a:graphicData>
            </a:graphic>
          </wp:inline>
        </w:drawing>
      </w:r>
    </w:p>
    <w:p w14:paraId="2D0E8519" w14:textId="77777777" w:rsidR="00336941" w:rsidRPr="00445806" w:rsidRDefault="00B651D1" w:rsidP="001A7BA3">
      <w:pPr>
        <w:spacing w:line="360" w:lineRule="auto"/>
        <w:ind w:firstLineChars="300" w:firstLine="840"/>
        <w:rPr>
          <w:rStyle w:val="aa"/>
          <w:rFonts w:ascii="Times New Roman" w:eastAsia="仿宋" w:hAnsi="Times New Roman" w:cs="Times New Roman"/>
          <w:color w:val="auto"/>
          <w:szCs w:val="28"/>
          <w:u w:val="none"/>
        </w:rPr>
      </w:pPr>
      <w:r w:rsidRPr="00445806">
        <w:rPr>
          <w:rStyle w:val="aa"/>
          <w:rFonts w:ascii="Times New Roman" w:eastAsia="仿宋" w:hAnsi="Times New Roman" w:cs="Times New Roman"/>
          <w:color w:val="auto"/>
          <w:szCs w:val="28"/>
          <w:u w:val="none"/>
        </w:rPr>
        <w:t>（如无法提交，请在空白处点击再试）</w:t>
      </w:r>
    </w:p>
    <w:p w14:paraId="2114CC7A" w14:textId="77777777" w:rsidR="00336941" w:rsidRPr="00445806" w:rsidRDefault="00B651D1" w:rsidP="001A7BA3">
      <w:pPr>
        <w:spacing w:line="360" w:lineRule="auto"/>
        <w:ind w:firstLineChars="300" w:firstLine="840"/>
        <w:rPr>
          <w:rFonts w:ascii="Times New Roman" w:eastAsia="仿宋" w:hAnsi="Times New Roman" w:cs="Times New Roman"/>
          <w:szCs w:val="28"/>
        </w:rPr>
      </w:pPr>
      <w:r w:rsidRPr="00445806">
        <w:rPr>
          <w:rFonts w:ascii="Times New Roman" w:eastAsia="仿宋" w:hAnsi="Times New Roman" w:cs="Times New Roman"/>
          <w:szCs w:val="28"/>
        </w:rPr>
        <w:t xml:space="preserve">2. </w:t>
      </w:r>
      <w:r w:rsidRPr="00445806">
        <w:rPr>
          <w:rFonts w:ascii="Times New Roman" w:eastAsia="仿宋" w:hAnsi="Times New Roman" w:cs="Times New Roman"/>
          <w:szCs w:val="28"/>
        </w:rPr>
        <w:t>进入以下链接填写您的邮箱</w:t>
      </w:r>
    </w:p>
    <w:p w14:paraId="35F5273B" w14:textId="77777777" w:rsidR="00336941" w:rsidRPr="00445806" w:rsidRDefault="00757356" w:rsidP="001A7BA3">
      <w:pPr>
        <w:tabs>
          <w:tab w:val="right" w:pos="8158"/>
        </w:tabs>
        <w:spacing w:line="360" w:lineRule="auto"/>
        <w:ind w:firstLineChars="300" w:firstLine="840"/>
        <w:rPr>
          <w:rFonts w:ascii="Times New Roman" w:eastAsia="仿宋" w:hAnsi="Times New Roman" w:cs="Times New Roman"/>
          <w:szCs w:val="28"/>
          <w:u w:val="single"/>
        </w:rPr>
      </w:pPr>
      <w:hyperlink r:id="rId11" w:history="1">
        <w:r w:rsidR="00B651D1" w:rsidRPr="00445806">
          <w:rPr>
            <w:rStyle w:val="aa"/>
            <w:rFonts w:ascii="Times New Roman" w:hAnsi="Times New Roman" w:cs="Times New Roman"/>
            <w:color w:val="auto"/>
            <w:szCs w:val="28"/>
          </w:rPr>
          <w:t>https://cloud.seatable.cn/dtable/forms/ff203a21-e739-4321-bb63-3d9665873695/</w:t>
        </w:r>
      </w:hyperlink>
    </w:p>
    <w:p w14:paraId="18EEE425" w14:textId="77777777" w:rsidR="00336941" w:rsidRPr="00445806" w:rsidRDefault="00B651D1" w:rsidP="001A7BA3">
      <w:pPr>
        <w:spacing w:line="360" w:lineRule="auto"/>
        <w:ind w:firstLineChars="300" w:firstLine="840"/>
        <w:rPr>
          <w:rStyle w:val="aa"/>
          <w:rFonts w:ascii="Times New Roman" w:eastAsia="仿宋" w:hAnsi="Times New Roman" w:cs="Times New Roman"/>
          <w:color w:val="auto"/>
          <w:szCs w:val="28"/>
          <w:u w:val="none"/>
        </w:rPr>
      </w:pPr>
      <w:r w:rsidRPr="00445806">
        <w:rPr>
          <w:rStyle w:val="aa"/>
          <w:rFonts w:ascii="Times New Roman" w:eastAsia="仿宋" w:hAnsi="Times New Roman" w:cs="Times New Roman"/>
          <w:color w:val="auto"/>
          <w:szCs w:val="28"/>
          <w:u w:val="none"/>
        </w:rPr>
        <w:t xml:space="preserve">3. </w:t>
      </w:r>
      <w:r w:rsidRPr="00445806">
        <w:rPr>
          <w:rStyle w:val="aa"/>
          <w:rFonts w:ascii="Times New Roman" w:eastAsia="仿宋" w:hAnsi="Times New Roman" w:cs="Times New Roman"/>
          <w:color w:val="auto"/>
          <w:szCs w:val="28"/>
          <w:u w:val="none"/>
        </w:rPr>
        <w:t>用您的邮箱发送</w:t>
      </w:r>
      <w:r w:rsidRPr="00445806">
        <w:rPr>
          <w:rStyle w:val="aa"/>
          <w:rFonts w:ascii="Times New Roman" w:eastAsia="仿宋" w:hAnsi="Times New Roman" w:cs="Times New Roman"/>
          <w:color w:val="auto"/>
          <w:szCs w:val="28"/>
          <w:u w:val="none"/>
        </w:rPr>
        <w:t>“</w:t>
      </w:r>
      <w:r w:rsidRPr="00445806">
        <w:rPr>
          <w:rStyle w:val="aa"/>
          <w:rFonts w:ascii="Times New Roman" w:eastAsia="仿宋" w:hAnsi="Times New Roman" w:cs="Times New Roman"/>
          <w:color w:val="auto"/>
          <w:szCs w:val="28"/>
          <w:u w:val="none"/>
        </w:rPr>
        <w:t>订阅</w:t>
      </w:r>
      <w:r w:rsidRPr="00445806">
        <w:rPr>
          <w:rStyle w:val="aa"/>
          <w:rFonts w:ascii="Times New Roman" w:eastAsia="仿宋" w:hAnsi="Times New Roman" w:cs="Times New Roman"/>
          <w:color w:val="auto"/>
          <w:szCs w:val="28"/>
          <w:u w:val="none"/>
        </w:rPr>
        <w:t>”</w:t>
      </w:r>
      <w:r w:rsidRPr="00445806">
        <w:rPr>
          <w:rStyle w:val="aa"/>
          <w:rFonts w:ascii="Times New Roman" w:eastAsia="仿宋" w:hAnsi="Times New Roman" w:cs="Times New Roman"/>
          <w:color w:val="auto"/>
          <w:szCs w:val="28"/>
          <w:u w:val="none"/>
        </w:rPr>
        <w:t>至</w:t>
      </w:r>
      <w:r w:rsidRPr="00445806">
        <w:rPr>
          <w:rStyle w:val="aa"/>
          <w:rFonts w:ascii="Times New Roman" w:eastAsia="仿宋" w:hAnsi="Times New Roman" w:cs="Times New Roman"/>
          <w:color w:val="auto"/>
          <w:szCs w:val="28"/>
          <w:u w:val="none"/>
        </w:rPr>
        <w:t>irn3000@outlook.</w:t>
      </w:r>
      <w:proofErr w:type="gramStart"/>
      <w:r w:rsidRPr="00445806">
        <w:rPr>
          <w:rStyle w:val="aa"/>
          <w:rFonts w:ascii="Times New Roman" w:eastAsia="仿宋" w:hAnsi="Times New Roman" w:cs="Times New Roman"/>
          <w:color w:val="auto"/>
          <w:szCs w:val="28"/>
          <w:u w:val="none"/>
        </w:rPr>
        <w:t>com</w:t>
      </w:r>
      <w:proofErr w:type="gramEnd"/>
    </w:p>
    <w:p w14:paraId="1FB30D86" w14:textId="77777777" w:rsidR="00336941" w:rsidRPr="00445806" w:rsidRDefault="00B651D1">
      <w:pPr>
        <w:widowControl/>
        <w:spacing w:line="240" w:lineRule="auto"/>
        <w:ind w:firstLineChars="0" w:firstLine="0"/>
        <w:rPr>
          <w:b/>
          <w:kern w:val="44"/>
          <w:sz w:val="36"/>
        </w:rPr>
      </w:pPr>
      <w:r w:rsidRPr="00445806">
        <w:br w:type="page"/>
      </w:r>
    </w:p>
    <w:p w14:paraId="331A9C5B" w14:textId="77777777" w:rsidR="00336941" w:rsidRPr="00445806" w:rsidRDefault="00336941">
      <w:pPr>
        <w:pStyle w:val="1"/>
        <w:sectPr w:rsidR="00336941" w:rsidRPr="0044580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bookmarkEnd w:id="0"/>
    <w:p w14:paraId="003D26FE" w14:textId="77777777" w:rsidR="00532BDD" w:rsidRPr="00445806" w:rsidRDefault="00532BDD" w:rsidP="00532BDD">
      <w:pPr>
        <w:pStyle w:val="1"/>
      </w:pPr>
      <w:r w:rsidRPr="00445806">
        <w:rPr>
          <w:rFonts w:hint="eastAsia"/>
        </w:rPr>
        <w:lastRenderedPageBreak/>
        <w:t>菲律宾共产党</w:t>
      </w:r>
      <w:r w:rsidRPr="00445806">
        <w:rPr>
          <w:rFonts w:hint="eastAsia"/>
        </w:rPr>
        <w:t>2022</w:t>
      </w:r>
      <w:r w:rsidRPr="00445806">
        <w:rPr>
          <w:rFonts w:hint="eastAsia"/>
        </w:rPr>
        <w:t>年新年致辞</w:t>
      </w:r>
    </w:p>
    <w:p w14:paraId="513B0659" w14:textId="606F77F2" w:rsidR="00532BDD" w:rsidRPr="00445806" w:rsidRDefault="00532BDD" w:rsidP="00532BDD">
      <w:pPr>
        <w:pStyle w:val="1"/>
        <w:rPr>
          <w:rFonts w:ascii="黑体" w:eastAsia="黑体" w:hAnsi="黑体"/>
          <w:b w:val="0"/>
          <w:bCs/>
          <w:noProof/>
          <w:szCs w:val="28"/>
        </w:rPr>
      </w:pPr>
      <w:r w:rsidRPr="00445806">
        <w:rPr>
          <w:rFonts w:hint="eastAsia"/>
        </w:rPr>
        <w:t>希望在于抵抗，为</w:t>
      </w:r>
      <w:r w:rsidRPr="00445806">
        <w:rPr>
          <w:rFonts w:hint="eastAsia"/>
        </w:rPr>
        <w:t>2022</w:t>
      </w:r>
      <w:r w:rsidRPr="00445806">
        <w:rPr>
          <w:rFonts w:hint="eastAsia"/>
        </w:rPr>
        <w:t>年更大的斗争做好准备</w:t>
      </w:r>
    </w:p>
    <w:p w14:paraId="0BC6BAFD" w14:textId="6DC2476D" w:rsidR="005042AA" w:rsidRPr="00445806" w:rsidRDefault="00532BDD" w:rsidP="002A1C01">
      <w:pPr>
        <w:ind w:firstLineChars="0" w:firstLine="0"/>
        <w:jc w:val="center"/>
      </w:pPr>
      <w:r w:rsidRPr="00445806">
        <w:rPr>
          <w:rFonts w:ascii="黑体" w:eastAsia="黑体" w:hAnsi="黑体" w:hint="eastAsia"/>
          <w:b/>
          <w:bCs/>
          <w:noProof/>
          <w:szCs w:val="28"/>
        </w:rPr>
        <w:drawing>
          <wp:inline distT="0" distB="0" distL="0" distR="0" wp14:anchorId="01D59882" wp14:editId="65084D13">
            <wp:extent cx="5040000" cy="2494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8" cstate="print">
                      <a:extLst>
                        <a:ext uri="{28A0092B-C50C-407E-A947-70E740481C1C}">
                          <a14:useLocalDpi xmlns:a14="http://schemas.microsoft.com/office/drawing/2010/main" val="0"/>
                        </a:ext>
                      </a:extLst>
                    </a:blip>
                    <a:srcRect l="10560" t="1237" r="9566"/>
                    <a:stretch/>
                  </pic:blipFill>
                  <pic:spPr bwMode="auto">
                    <a:xfrm>
                      <a:off x="0" y="0"/>
                      <a:ext cx="5040000" cy="2494800"/>
                    </a:xfrm>
                    <a:prstGeom prst="rect">
                      <a:avLst/>
                    </a:prstGeom>
                    <a:ln>
                      <a:noFill/>
                    </a:ln>
                    <a:extLst>
                      <a:ext uri="{53640926-AAD7-44D8-BBD7-CCE9431645EC}">
                        <a14:shadowObscured xmlns:a14="http://schemas.microsoft.com/office/drawing/2010/main"/>
                      </a:ext>
                    </a:extLst>
                  </pic:spPr>
                </pic:pic>
              </a:graphicData>
            </a:graphic>
          </wp:inline>
        </w:drawing>
      </w:r>
    </w:p>
    <w:p w14:paraId="5F6A64DA" w14:textId="77777777" w:rsidR="00532BDD" w:rsidRPr="00445806" w:rsidRDefault="00532BDD" w:rsidP="00532BDD">
      <w:pPr>
        <w:spacing w:beforeLines="100" w:before="312"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hint="eastAsia"/>
          <w:sz w:val="24"/>
        </w:rPr>
        <w:t>来源：菲律宾革命网</w:t>
      </w:r>
    </w:p>
    <w:p w14:paraId="1B4CBA0A" w14:textId="690A6A6C" w:rsidR="0008492D" w:rsidRDefault="0008492D" w:rsidP="00532BDD">
      <w:pPr>
        <w:spacing w:beforeLines="25" w:before="78" w:afterLines="25" w:after="78"/>
        <w:ind w:firstLine="480"/>
        <w:jc w:val="left"/>
        <w:rPr>
          <w:rFonts w:ascii="Times New Roman" w:eastAsia="仿宋" w:hAnsi="Times New Roman" w:cs="Times New Roman" w:hint="eastAsia"/>
          <w:sz w:val="24"/>
        </w:rPr>
      </w:pPr>
      <w:r w:rsidRPr="00445806">
        <w:rPr>
          <w:rFonts w:ascii="Times New Roman" w:eastAsia="仿宋" w:hAnsi="Times New Roman" w:cs="Times New Roman" w:hint="eastAsia"/>
          <w:sz w:val="24"/>
        </w:rPr>
        <w:t>作者：菲律宾共产党首席</w:t>
      </w:r>
      <w:proofErr w:type="gramStart"/>
      <w:r w:rsidRPr="00445806">
        <w:rPr>
          <w:rFonts w:ascii="Times New Roman" w:eastAsia="仿宋" w:hAnsi="Times New Roman" w:cs="Times New Roman" w:hint="eastAsia"/>
          <w:sz w:val="24"/>
        </w:rPr>
        <w:t>信息官马可</w:t>
      </w:r>
      <w:proofErr w:type="gramEnd"/>
      <w:r w:rsidRPr="00445806">
        <w:rPr>
          <w:rFonts w:ascii="Times New Roman" w:eastAsia="仿宋" w:hAnsi="Times New Roman" w:cs="Times New Roman" w:hint="eastAsia"/>
          <w:sz w:val="24"/>
        </w:rPr>
        <w:t>·瓦尔布埃纳（</w:t>
      </w:r>
      <w:r w:rsidRPr="00445806">
        <w:rPr>
          <w:rFonts w:ascii="Times New Roman" w:eastAsia="仿宋" w:hAnsi="Times New Roman" w:cs="Times New Roman" w:hint="eastAsia"/>
          <w:sz w:val="24"/>
        </w:rPr>
        <w:t>MARCO VALBUENA</w:t>
      </w:r>
      <w:r w:rsidRPr="00445806">
        <w:rPr>
          <w:rFonts w:ascii="Times New Roman" w:eastAsia="仿宋" w:hAnsi="Times New Roman" w:cs="Times New Roman" w:hint="eastAsia"/>
          <w:sz w:val="24"/>
        </w:rPr>
        <w:t>）</w:t>
      </w:r>
    </w:p>
    <w:p w14:paraId="0FABDF08" w14:textId="77777777" w:rsidR="00532BDD" w:rsidRPr="00445806" w:rsidRDefault="00532BDD" w:rsidP="00532BDD">
      <w:pPr>
        <w:spacing w:beforeLines="25" w:before="78"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hint="eastAsia"/>
          <w:sz w:val="24"/>
        </w:rPr>
        <w:t>日期：</w:t>
      </w:r>
      <w:r w:rsidRPr="00445806">
        <w:rPr>
          <w:rFonts w:ascii="Times New Roman" w:eastAsia="仿宋" w:hAnsi="Times New Roman" w:cs="Times New Roman" w:hint="eastAsia"/>
          <w:sz w:val="24"/>
        </w:rPr>
        <w:t>2021</w:t>
      </w:r>
      <w:r w:rsidRPr="00445806">
        <w:rPr>
          <w:rFonts w:ascii="Times New Roman" w:eastAsia="仿宋" w:hAnsi="Times New Roman" w:cs="Times New Roman" w:hint="eastAsia"/>
          <w:sz w:val="24"/>
        </w:rPr>
        <w:t>年</w:t>
      </w:r>
      <w:r w:rsidRPr="00445806">
        <w:rPr>
          <w:rFonts w:ascii="Times New Roman" w:eastAsia="仿宋" w:hAnsi="Times New Roman" w:cs="Times New Roman" w:hint="eastAsia"/>
          <w:sz w:val="24"/>
        </w:rPr>
        <w:t>12</w:t>
      </w:r>
      <w:r w:rsidRPr="00445806">
        <w:rPr>
          <w:rFonts w:ascii="Times New Roman" w:eastAsia="仿宋" w:hAnsi="Times New Roman" w:cs="Times New Roman" w:hint="eastAsia"/>
          <w:sz w:val="24"/>
        </w:rPr>
        <w:t>月</w:t>
      </w:r>
      <w:r w:rsidRPr="00445806">
        <w:rPr>
          <w:rFonts w:ascii="Times New Roman" w:eastAsia="仿宋" w:hAnsi="Times New Roman" w:cs="Times New Roman" w:hint="eastAsia"/>
          <w:sz w:val="24"/>
        </w:rPr>
        <w:t>31</w:t>
      </w:r>
      <w:r w:rsidRPr="00445806">
        <w:rPr>
          <w:rFonts w:ascii="Times New Roman" w:eastAsia="仿宋" w:hAnsi="Times New Roman" w:cs="Times New Roman" w:hint="eastAsia"/>
          <w:sz w:val="24"/>
        </w:rPr>
        <w:t>日</w:t>
      </w:r>
    </w:p>
    <w:p w14:paraId="79EA7764" w14:textId="77286DC6" w:rsidR="00532BDD" w:rsidRPr="00445806" w:rsidRDefault="00532BDD" w:rsidP="00532BDD">
      <w:pPr>
        <w:spacing w:beforeLines="25" w:before="78" w:afterLines="100" w:after="312"/>
        <w:ind w:firstLine="480"/>
        <w:jc w:val="left"/>
        <w:rPr>
          <w:rFonts w:ascii="Times New Roman" w:eastAsia="仿宋" w:hAnsi="Times New Roman" w:cs="Times New Roman"/>
          <w:szCs w:val="28"/>
        </w:rPr>
      </w:pPr>
      <w:r w:rsidRPr="00445806">
        <w:rPr>
          <w:rFonts w:ascii="Times New Roman" w:eastAsia="仿宋" w:hAnsi="Times New Roman" w:cs="Times New Roman" w:hint="eastAsia"/>
          <w:sz w:val="24"/>
        </w:rPr>
        <w:t>链接：</w:t>
      </w:r>
      <w:r w:rsidR="00757356">
        <w:fldChar w:fldCharType="begin"/>
      </w:r>
      <w:r w:rsidR="00757356">
        <w:instrText xml:space="preserve"> HYPERLINK "https://prwcinfo.wordpress.com/2021/12/31/hopes-rest-on-resistance-gear-for-greater-struggles-in-2022/" </w:instrText>
      </w:r>
      <w:r w:rsidR="00757356">
        <w:fldChar w:fldCharType="separate"/>
      </w:r>
      <w:r w:rsidRPr="00445806">
        <w:rPr>
          <w:rStyle w:val="aa"/>
          <w:rFonts w:ascii="Times New Roman" w:eastAsia="仿宋" w:hAnsi="Times New Roman" w:cs="Times New Roman" w:hint="eastAsia"/>
          <w:color w:val="auto"/>
          <w:sz w:val="24"/>
        </w:rPr>
        <w:t>https://prwcinfo.wordpress.com/2021/12/31/hopes-rest-on-resistance-gear-for-greater-struggles-in-2022/</w:t>
      </w:r>
      <w:r w:rsidR="00757356">
        <w:rPr>
          <w:rStyle w:val="aa"/>
          <w:rFonts w:ascii="Times New Roman" w:eastAsia="仿宋" w:hAnsi="Times New Roman" w:cs="Times New Roman"/>
          <w:color w:val="auto"/>
          <w:sz w:val="24"/>
        </w:rPr>
        <w:fldChar w:fldCharType="end"/>
      </w:r>
    </w:p>
    <w:p w14:paraId="615DB53F" w14:textId="77777777" w:rsidR="00532BDD" w:rsidRPr="00445806" w:rsidRDefault="00532BDD" w:rsidP="00532BDD">
      <w:pPr>
        <w:spacing w:beforeLines="25" w:before="78" w:afterLines="25" w:after="78"/>
        <w:ind w:firstLine="560"/>
        <w:rPr>
          <w:szCs w:val="28"/>
        </w:rPr>
      </w:pPr>
      <w:r w:rsidRPr="00445806">
        <w:rPr>
          <w:rFonts w:hint="eastAsia"/>
          <w:szCs w:val="28"/>
        </w:rPr>
        <w:t>在即将到来的</w:t>
      </w:r>
      <w:r w:rsidRPr="00445806">
        <w:rPr>
          <w:rFonts w:hint="eastAsia"/>
          <w:szCs w:val="28"/>
        </w:rPr>
        <w:t xml:space="preserve">2022 </w:t>
      </w:r>
      <w:r w:rsidRPr="00445806">
        <w:rPr>
          <w:rFonts w:hint="eastAsia"/>
          <w:szCs w:val="28"/>
        </w:rPr>
        <w:t>年，更糟糕的经济危机、肆虐的疫情和政治镇压将是菲律宾人民面临的严峻前景。这是美国</w:t>
      </w:r>
      <w:r w:rsidRPr="00445806">
        <w:rPr>
          <w:rFonts w:hint="eastAsia"/>
          <w:szCs w:val="28"/>
        </w:rPr>
        <w:t>-</w:t>
      </w:r>
      <w:r w:rsidRPr="00445806">
        <w:rPr>
          <w:rFonts w:hint="eastAsia"/>
          <w:szCs w:val="28"/>
        </w:rPr>
        <w:t>杜特尔特专制政权的反人民和亲帝国主义政策和国家恐怖主义的结果。</w:t>
      </w:r>
    </w:p>
    <w:p w14:paraId="62FF0C19" w14:textId="77777777" w:rsidR="00532BDD" w:rsidRPr="00445806" w:rsidRDefault="00532BDD" w:rsidP="00532BDD">
      <w:pPr>
        <w:spacing w:beforeLines="25" w:before="78" w:afterLines="25" w:after="78"/>
        <w:ind w:firstLine="560"/>
        <w:rPr>
          <w:szCs w:val="28"/>
        </w:rPr>
      </w:pPr>
      <w:r w:rsidRPr="00445806">
        <w:rPr>
          <w:rFonts w:hint="eastAsia"/>
          <w:szCs w:val="28"/>
        </w:rPr>
        <w:t>菲律宾人民唯一的希望在于加强对统治暴政的抵抗，推进他们</w:t>
      </w:r>
      <w:r w:rsidRPr="00445806">
        <w:rPr>
          <w:rFonts w:hint="eastAsia"/>
          <w:szCs w:val="28"/>
        </w:rPr>
        <w:lastRenderedPageBreak/>
        <w:t>的爱国和民主事业。只有通过发动群众斗争和一切其它形式的反抗，才能保证来年和今后的形势好转。</w:t>
      </w:r>
    </w:p>
    <w:p w14:paraId="6D800F98" w14:textId="4C30CE97" w:rsidR="00532BDD" w:rsidRPr="00445806" w:rsidRDefault="00532BDD" w:rsidP="00532BDD">
      <w:pPr>
        <w:spacing w:beforeLines="25" w:before="78" w:afterLines="25" w:after="78"/>
        <w:ind w:firstLine="560"/>
        <w:rPr>
          <w:szCs w:val="28"/>
        </w:rPr>
      </w:pPr>
      <w:r w:rsidRPr="00445806">
        <w:rPr>
          <w:rFonts w:hint="eastAsia"/>
          <w:szCs w:val="28"/>
        </w:rPr>
        <w:t>在</w:t>
      </w:r>
      <w:r w:rsidRPr="00445806">
        <w:rPr>
          <w:rFonts w:hint="eastAsia"/>
          <w:szCs w:val="28"/>
        </w:rPr>
        <w:t>2022</w:t>
      </w:r>
      <w:r w:rsidRPr="00445806">
        <w:rPr>
          <w:rFonts w:hint="eastAsia"/>
          <w:szCs w:val="28"/>
        </w:rPr>
        <w:t>年，菲律宾人民将有望在自己的斗争中站稳脚跟，这是一场反对杜特尔特政治王朝的延续以及反对马科斯家族</w:t>
      </w:r>
      <w:r w:rsidRPr="00445806">
        <w:rPr>
          <w:rStyle w:val="ab"/>
          <w:szCs w:val="28"/>
        </w:rPr>
        <w:footnoteReference w:customMarkFollows="1" w:id="1"/>
        <w:t>[1]</w:t>
      </w:r>
      <w:r w:rsidRPr="00445806">
        <w:rPr>
          <w:rFonts w:hint="eastAsia"/>
          <w:szCs w:val="28"/>
        </w:rPr>
        <w:t>全面复</w:t>
      </w:r>
      <w:proofErr w:type="gramStart"/>
      <w:r w:rsidRPr="00445806">
        <w:rPr>
          <w:rFonts w:hint="eastAsia"/>
          <w:szCs w:val="28"/>
        </w:rPr>
        <w:t>辟其反动</w:t>
      </w:r>
      <w:proofErr w:type="gramEnd"/>
      <w:r w:rsidRPr="00445806">
        <w:rPr>
          <w:rFonts w:hint="eastAsia"/>
          <w:szCs w:val="28"/>
        </w:rPr>
        <w:t>权力顶点的斗争。即便广泛的政治力量联盟将在选举舞台上反对杜特尔特和马科斯，菲律宾人民也必须准备好在街头行使民主权力，以挫败杜特尔特操纵和窃取选举的计划。</w:t>
      </w:r>
    </w:p>
    <w:p w14:paraId="791D5765" w14:textId="77777777" w:rsidR="00532BDD" w:rsidRPr="00445806" w:rsidRDefault="00532BDD" w:rsidP="00532BDD">
      <w:pPr>
        <w:spacing w:beforeLines="25" w:before="78" w:afterLines="25" w:after="78"/>
        <w:ind w:firstLine="560"/>
        <w:rPr>
          <w:szCs w:val="28"/>
        </w:rPr>
      </w:pPr>
      <w:r w:rsidRPr="00445806">
        <w:rPr>
          <w:rFonts w:hint="eastAsia"/>
          <w:szCs w:val="28"/>
        </w:rPr>
        <w:t>面对普遍失业、物价上涨、税收更加繁重的前景以及整体状况的恶化，被压迫、被剥削的阶级和阶层，必须加强要求提高工资，获得土地和岗位，扩大公共医疗、教育和其他必要服务，以及关于其他迫切需求的群众斗争。</w:t>
      </w:r>
    </w:p>
    <w:p w14:paraId="75AEAC22" w14:textId="77777777" w:rsidR="00532BDD" w:rsidRPr="00445806" w:rsidRDefault="00532BDD" w:rsidP="00532BDD">
      <w:pPr>
        <w:spacing w:beforeLines="25" w:before="78" w:afterLines="25" w:after="78"/>
        <w:ind w:firstLine="560"/>
        <w:rPr>
          <w:szCs w:val="28"/>
        </w:rPr>
      </w:pPr>
      <w:r w:rsidRPr="00445806">
        <w:rPr>
          <w:rFonts w:hint="eastAsia"/>
          <w:szCs w:val="28"/>
        </w:rPr>
        <w:t>军警宣布的</w:t>
      </w:r>
      <w:r w:rsidRPr="00445806">
        <w:rPr>
          <w:rFonts w:hint="eastAsia"/>
          <w:szCs w:val="28"/>
        </w:rPr>
        <w:t>2022</w:t>
      </w:r>
      <w:r w:rsidRPr="00445806">
        <w:rPr>
          <w:rFonts w:hint="eastAsia"/>
          <w:szCs w:val="28"/>
        </w:rPr>
        <w:t>年</w:t>
      </w:r>
      <w:r w:rsidRPr="00445806">
        <w:rPr>
          <w:rFonts w:hint="eastAsia"/>
          <w:szCs w:val="28"/>
        </w:rPr>
        <w:t>5</w:t>
      </w:r>
      <w:r w:rsidRPr="00445806">
        <w:rPr>
          <w:rFonts w:hint="eastAsia"/>
          <w:szCs w:val="28"/>
        </w:rPr>
        <w:t>月之前“粉碎”新人民军和人民武装抵抗的计划将彻底失败。在农民群众和菲律宾人民日益加深和广泛的支持下，新人民军正在进行的武装革命将会更加扩大。</w:t>
      </w:r>
    </w:p>
    <w:p w14:paraId="490E8AAA" w14:textId="77777777" w:rsidR="00532BDD" w:rsidRPr="00445806" w:rsidRDefault="00532BDD" w:rsidP="00532BDD">
      <w:pPr>
        <w:spacing w:beforeLines="25" w:before="78" w:afterLines="25" w:after="78"/>
        <w:ind w:firstLine="560"/>
        <w:rPr>
          <w:szCs w:val="28"/>
        </w:rPr>
      </w:pPr>
      <w:r w:rsidRPr="00445806">
        <w:rPr>
          <w:rFonts w:hint="eastAsia"/>
          <w:szCs w:val="28"/>
        </w:rPr>
        <w:t>随着我们迈向</w:t>
      </w:r>
      <w:r w:rsidRPr="00445806">
        <w:rPr>
          <w:rFonts w:hint="eastAsia"/>
          <w:szCs w:val="28"/>
        </w:rPr>
        <w:t>2022</w:t>
      </w:r>
      <w:r w:rsidRPr="00445806">
        <w:rPr>
          <w:rFonts w:hint="eastAsia"/>
          <w:szCs w:val="28"/>
        </w:rPr>
        <w:t>年，党呼吁菲律宾人民增强战斗的决心，提高对杜特尔特日益恶化的国家恐怖主义及其对人民的攻击的警惕。</w:t>
      </w:r>
    </w:p>
    <w:p w14:paraId="53BE0B28" w14:textId="4DEA6E67" w:rsidR="00532BDD" w:rsidRPr="00445806" w:rsidRDefault="00532BDD" w:rsidP="00532BDD">
      <w:pPr>
        <w:spacing w:beforeLines="25" w:before="78" w:afterLines="25" w:after="78"/>
        <w:ind w:firstLine="560"/>
        <w:rPr>
          <w:szCs w:val="28"/>
        </w:rPr>
      </w:pPr>
      <w:r w:rsidRPr="00445806">
        <w:rPr>
          <w:rFonts w:hint="eastAsia"/>
          <w:szCs w:val="28"/>
        </w:rPr>
        <w:lastRenderedPageBreak/>
        <w:t>党决心加强自身建设，以便在将要到来的阶段更有效地领导人民民主斗争，把人民民主革命推向前所未有的高度。</w:t>
      </w:r>
    </w:p>
    <w:p w14:paraId="6AE0C640" w14:textId="77777777" w:rsidR="005042AA" w:rsidRPr="00445806" w:rsidRDefault="005042AA" w:rsidP="005042AA">
      <w:pPr>
        <w:widowControl/>
        <w:ind w:firstLine="560"/>
        <w:jc w:val="left"/>
        <w:rPr>
          <w:szCs w:val="28"/>
        </w:rPr>
      </w:pPr>
      <w:r w:rsidRPr="00445806">
        <w:rPr>
          <w:szCs w:val="28"/>
        </w:rPr>
        <w:br w:type="page"/>
      </w:r>
    </w:p>
    <w:p w14:paraId="4C227292" w14:textId="67C2F13D" w:rsidR="005042AA" w:rsidRPr="00445806" w:rsidRDefault="00532BDD" w:rsidP="005042AA">
      <w:pPr>
        <w:pStyle w:val="1"/>
      </w:pPr>
      <w:r w:rsidRPr="00445806">
        <w:rPr>
          <w:rFonts w:hint="eastAsia"/>
        </w:rPr>
        <w:lastRenderedPageBreak/>
        <w:t>波兰客车制造工人罢工要求加薪</w:t>
      </w:r>
    </w:p>
    <w:p w14:paraId="6092257A" w14:textId="37D261C4" w:rsidR="005042AA" w:rsidRPr="00445806" w:rsidRDefault="00532BDD" w:rsidP="00532BDD">
      <w:pPr>
        <w:spacing w:beforeLines="25" w:before="78" w:afterLines="25" w:after="78"/>
        <w:ind w:firstLineChars="0" w:firstLine="0"/>
        <w:jc w:val="center"/>
        <w:rPr>
          <w:szCs w:val="28"/>
        </w:rPr>
      </w:pPr>
      <w:r w:rsidRPr="00445806">
        <w:rPr>
          <w:noProof/>
        </w:rPr>
        <w:drawing>
          <wp:inline distT="0" distB="0" distL="0" distR="0" wp14:anchorId="1CFD6FE7" wp14:editId="44575057">
            <wp:extent cx="5040000" cy="2833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000" cy="2833200"/>
                    </a:xfrm>
                    <a:prstGeom prst="rect">
                      <a:avLst/>
                    </a:prstGeom>
                    <a:noFill/>
                    <a:ln>
                      <a:noFill/>
                    </a:ln>
                  </pic:spPr>
                </pic:pic>
              </a:graphicData>
            </a:graphic>
          </wp:inline>
        </w:drawing>
      </w:r>
    </w:p>
    <w:p w14:paraId="61B49C60" w14:textId="68C5AE3E" w:rsidR="005042AA" w:rsidRPr="00445806" w:rsidRDefault="00532BDD" w:rsidP="005042AA">
      <w:pPr>
        <w:spacing w:beforeLines="100" w:before="312"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hint="eastAsia"/>
          <w:sz w:val="24"/>
        </w:rPr>
        <w:t>来源：印度“人民快讯”网站</w:t>
      </w:r>
    </w:p>
    <w:p w14:paraId="68DFEDA8" w14:textId="754EB545" w:rsidR="005042AA" w:rsidRPr="00445806" w:rsidRDefault="005042AA" w:rsidP="005042AA">
      <w:pPr>
        <w:spacing w:beforeLines="25" w:before="78"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sz w:val="24"/>
        </w:rPr>
        <w:t>日期：</w:t>
      </w:r>
      <w:r w:rsidR="00532BDD" w:rsidRPr="00445806">
        <w:rPr>
          <w:rFonts w:ascii="Times New Roman" w:eastAsia="仿宋" w:hAnsi="Times New Roman" w:cs="Times New Roman" w:hint="eastAsia"/>
          <w:sz w:val="24"/>
        </w:rPr>
        <w:t>2022</w:t>
      </w:r>
      <w:r w:rsidR="00532BDD" w:rsidRPr="00445806">
        <w:rPr>
          <w:rFonts w:ascii="Times New Roman" w:eastAsia="仿宋" w:hAnsi="Times New Roman" w:cs="Times New Roman" w:hint="eastAsia"/>
          <w:sz w:val="24"/>
        </w:rPr>
        <w:t>年</w:t>
      </w:r>
      <w:r w:rsidR="00532BDD" w:rsidRPr="00445806">
        <w:rPr>
          <w:rFonts w:ascii="Times New Roman" w:eastAsia="仿宋" w:hAnsi="Times New Roman" w:cs="Times New Roman" w:hint="eastAsia"/>
          <w:sz w:val="24"/>
        </w:rPr>
        <w:t>1</w:t>
      </w:r>
      <w:r w:rsidR="00532BDD" w:rsidRPr="00445806">
        <w:rPr>
          <w:rFonts w:ascii="Times New Roman" w:eastAsia="仿宋" w:hAnsi="Times New Roman" w:cs="Times New Roman" w:hint="eastAsia"/>
          <w:sz w:val="24"/>
        </w:rPr>
        <w:t>月</w:t>
      </w:r>
      <w:r w:rsidR="00532BDD" w:rsidRPr="00445806">
        <w:rPr>
          <w:rFonts w:ascii="Times New Roman" w:eastAsia="仿宋" w:hAnsi="Times New Roman" w:cs="Times New Roman" w:hint="eastAsia"/>
          <w:sz w:val="24"/>
        </w:rPr>
        <w:t>26</w:t>
      </w:r>
      <w:r w:rsidR="00532BDD" w:rsidRPr="00445806">
        <w:rPr>
          <w:rFonts w:ascii="Times New Roman" w:eastAsia="仿宋" w:hAnsi="Times New Roman" w:cs="Times New Roman" w:hint="eastAsia"/>
          <w:sz w:val="24"/>
        </w:rPr>
        <w:t>日</w:t>
      </w:r>
    </w:p>
    <w:p w14:paraId="71AD3D9D" w14:textId="0E8CB081" w:rsidR="005042AA" w:rsidRPr="00445806" w:rsidRDefault="005042AA" w:rsidP="005042AA">
      <w:pPr>
        <w:spacing w:beforeLines="25" w:before="78" w:afterLines="100" w:after="312"/>
        <w:ind w:firstLine="480"/>
        <w:jc w:val="left"/>
        <w:rPr>
          <w:rFonts w:ascii="Times New Roman" w:eastAsia="仿宋" w:hAnsi="Times New Roman" w:cs="Times New Roman"/>
          <w:sz w:val="24"/>
        </w:rPr>
      </w:pPr>
      <w:r w:rsidRPr="00445806">
        <w:rPr>
          <w:rFonts w:ascii="Times New Roman" w:eastAsia="仿宋" w:hAnsi="Times New Roman" w:cs="Times New Roman"/>
          <w:sz w:val="24"/>
        </w:rPr>
        <w:t>链接：</w:t>
      </w:r>
      <w:r w:rsidR="00532BDD" w:rsidRPr="00445806">
        <w:rPr>
          <w:rFonts w:ascii="Times New Roman" w:hAnsi="Times New Roman" w:cs="Times New Roman"/>
          <w:sz w:val="24"/>
          <w:u w:val="single"/>
        </w:rPr>
        <w:t>http://peoplesdispatch.org/2022/01/26/bus-manufacturing-workers-in-poland-on-strike-for-wage-increase/</w:t>
      </w:r>
    </w:p>
    <w:p w14:paraId="5ED0902B" w14:textId="03E2B8CC" w:rsidR="00532BDD" w:rsidRPr="00445806" w:rsidRDefault="00532BDD" w:rsidP="00532BDD">
      <w:pPr>
        <w:spacing w:beforeLines="25" w:before="78" w:afterLines="25" w:after="78"/>
        <w:ind w:firstLine="560"/>
        <w:rPr>
          <w:szCs w:val="28"/>
        </w:rPr>
      </w:pPr>
      <w:r w:rsidRPr="00445806">
        <w:rPr>
          <w:rFonts w:hint="eastAsia"/>
          <w:szCs w:val="28"/>
        </w:rPr>
        <w:t>2022</w:t>
      </w:r>
      <w:r w:rsidRPr="00445806">
        <w:rPr>
          <w:rFonts w:hint="eastAsia"/>
          <w:szCs w:val="28"/>
        </w:rPr>
        <w:t>年</w:t>
      </w:r>
      <w:r w:rsidRPr="00445806">
        <w:rPr>
          <w:rFonts w:hint="eastAsia"/>
          <w:szCs w:val="28"/>
        </w:rPr>
        <w:t>1</w:t>
      </w:r>
      <w:r w:rsidRPr="00445806">
        <w:rPr>
          <w:rFonts w:hint="eastAsia"/>
          <w:szCs w:val="28"/>
        </w:rPr>
        <w:t>月</w:t>
      </w:r>
      <w:r w:rsidRPr="00445806">
        <w:rPr>
          <w:rFonts w:hint="eastAsia"/>
          <w:szCs w:val="28"/>
        </w:rPr>
        <w:t>24</w:t>
      </w:r>
      <w:r w:rsidRPr="00445806">
        <w:rPr>
          <w:rFonts w:hint="eastAsia"/>
          <w:szCs w:val="28"/>
        </w:rPr>
        <w:t>日星期一，位于波兰伯雷科沃（</w:t>
      </w:r>
      <w:proofErr w:type="spellStart"/>
      <w:r w:rsidRPr="00445806">
        <w:rPr>
          <w:rFonts w:hint="eastAsia"/>
          <w:szCs w:val="28"/>
        </w:rPr>
        <w:t>Bolech</w:t>
      </w:r>
      <w:proofErr w:type="spellEnd"/>
      <w:r w:rsidRPr="00445806">
        <w:rPr>
          <w:rFonts w:hint="eastAsia"/>
          <w:szCs w:val="28"/>
        </w:rPr>
        <w:t>ó</w:t>
      </w:r>
      <w:r w:rsidRPr="00445806">
        <w:rPr>
          <w:rFonts w:hint="eastAsia"/>
          <w:szCs w:val="28"/>
        </w:rPr>
        <w:t>w</w:t>
      </w:r>
      <w:r w:rsidRPr="00445806">
        <w:rPr>
          <w:rFonts w:hint="eastAsia"/>
          <w:szCs w:val="28"/>
        </w:rPr>
        <w:t>）</w:t>
      </w:r>
      <w:r w:rsidR="00151D10" w:rsidRPr="00445806">
        <w:rPr>
          <w:rStyle w:val="ab"/>
          <w:szCs w:val="28"/>
        </w:rPr>
        <w:footnoteReference w:customMarkFollows="1" w:id="2"/>
        <w:t>[1]</w:t>
      </w:r>
      <w:r w:rsidRPr="00445806">
        <w:rPr>
          <w:rFonts w:hint="eastAsia"/>
          <w:szCs w:val="28"/>
        </w:rPr>
        <w:t>的运输车辆制造商索拉瑞斯（</w:t>
      </w:r>
      <w:r w:rsidRPr="00445806">
        <w:rPr>
          <w:rFonts w:hint="eastAsia"/>
          <w:szCs w:val="28"/>
        </w:rPr>
        <w:t>Solaris</w:t>
      </w:r>
      <w:r w:rsidRPr="00445806">
        <w:rPr>
          <w:rFonts w:hint="eastAsia"/>
          <w:szCs w:val="28"/>
        </w:rPr>
        <w:t>）的工人们开始罢工，要求提高工资。这次罢工是在全波兰工会联盟（</w:t>
      </w:r>
      <w:r w:rsidRPr="00445806">
        <w:rPr>
          <w:rFonts w:hint="eastAsia"/>
          <w:szCs w:val="28"/>
        </w:rPr>
        <w:t>OPZZ</w:t>
      </w:r>
      <w:r w:rsidRPr="00445806">
        <w:rPr>
          <w:rFonts w:hint="eastAsia"/>
          <w:szCs w:val="28"/>
        </w:rPr>
        <w:t>）的号召下举行的。在几个月的谈判之后，索拉瑞斯</w:t>
      </w:r>
      <w:r w:rsidRPr="00445806">
        <w:rPr>
          <w:rFonts w:hint="eastAsia"/>
          <w:szCs w:val="28"/>
        </w:rPr>
        <w:t>92%</w:t>
      </w:r>
      <w:r w:rsidRPr="00445806">
        <w:rPr>
          <w:rFonts w:hint="eastAsia"/>
          <w:szCs w:val="28"/>
        </w:rPr>
        <w:t>的员工在罢工投票中表示赞成。罢工工人要求将工资增加</w:t>
      </w:r>
      <w:r w:rsidRPr="00445806">
        <w:rPr>
          <w:rFonts w:hint="eastAsia"/>
          <w:szCs w:val="28"/>
        </w:rPr>
        <w:t>800</w:t>
      </w:r>
      <w:r w:rsidRPr="00445806">
        <w:rPr>
          <w:rFonts w:hint="eastAsia"/>
          <w:szCs w:val="28"/>
        </w:rPr>
        <w:t>兹罗提（约合</w:t>
      </w:r>
      <w:r w:rsidRPr="00445806">
        <w:rPr>
          <w:rFonts w:hint="eastAsia"/>
          <w:szCs w:val="28"/>
        </w:rPr>
        <w:t>200</w:t>
      </w:r>
      <w:r w:rsidRPr="00445806">
        <w:rPr>
          <w:rFonts w:hint="eastAsia"/>
          <w:szCs w:val="28"/>
        </w:rPr>
        <w:t>美元）。</w:t>
      </w:r>
    </w:p>
    <w:p w14:paraId="2B8A4193" w14:textId="77777777" w:rsidR="00532BDD" w:rsidRPr="00445806" w:rsidRDefault="00532BDD" w:rsidP="00532BDD">
      <w:pPr>
        <w:spacing w:beforeLines="25" w:before="78" w:afterLines="25" w:after="78"/>
        <w:ind w:firstLine="560"/>
        <w:rPr>
          <w:szCs w:val="28"/>
        </w:rPr>
      </w:pPr>
      <w:r w:rsidRPr="00445806">
        <w:rPr>
          <w:rFonts w:hint="eastAsia"/>
          <w:szCs w:val="28"/>
        </w:rPr>
        <w:lastRenderedPageBreak/>
        <w:t>来自“左翼一起”党（</w:t>
      </w:r>
      <w:proofErr w:type="spellStart"/>
      <w:r w:rsidRPr="00445806">
        <w:rPr>
          <w:szCs w:val="28"/>
        </w:rPr>
        <w:t>Lewica</w:t>
      </w:r>
      <w:proofErr w:type="spellEnd"/>
      <w:r w:rsidRPr="00445806">
        <w:rPr>
          <w:szCs w:val="28"/>
        </w:rPr>
        <w:t xml:space="preserve"> </w:t>
      </w:r>
      <w:proofErr w:type="spellStart"/>
      <w:r w:rsidRPr="00445806">
        <w:rPr>
          <w:szCs w:val="28"/>
        </w:rPr>
        <w:t>Razem</w:t>
      </w:r>
      <w:proofErr w:type="spellEnd"/>
      <w:r w:rsidRPr="00445806">
        <w:rPr>
          <w:rFonts w:hint="eastAsia"/>
          <w:szCs w:val="28"/>
        </w:rPr>
        <w:t>）的议员阿德里安·赞德伯格（</w:t>
      </w:r>
      <w:r w:rsidRPr="00445806">
        <w:rPr>
          <w:szCs w:val="28"/>
        </w:rPr>
        <w:t xml:space="preserve">Adrian </w:t>
      </w:r>
      <w:proofErr w:type="spellStart"/>
      <w:r w:rsidRPr="00445806">
        <w:rPr>
          <w:szCs w:val="28"/>
        </w:rPr>
        <w:t>Zandberg</w:t>
      </w:r>
      <w:proofErr w:type="spellEnd"/>
      <w:r w:rsidRPr="00445806">
        <w:rPr>
          <w:rFonts w:hint="eastAsia"/>
          <w:szCs w:val="28"/>
        </w:rPr>
        <w:t>）和阿涅什卡·齐米诺维奇</w:t>
      </w:r>
      <w:r w:rsidRPr="00445806">
        <w:rPr>
          <w:szCs w:val="28"/>
        </w:rPr>
        <w:t>-</w:t>
      </w:r>
      <w:r w:rsidRPr="00445806">
        <w:rPr>
          <w:rFonts w:hint="eastAsia"/>
          <w:szCs w:val="28"/>
        </w:rPr>
        <w:t>巴克（</w:t>
      </w:r>
      <w:proofErr w:type="spellStart"/>
      <w:r w:rsidRPr="00445806">
        <w:rPr>
          <w:szCs w:val="28"/>
        </w:rPr>
        <w:t>Agnieszka</w:t>
      </w:r>
      <w:proofErr w:type="spellEnd"/>
      <w:r w:rsidRPr="00445806">
        <w:rPr>
          <w:szCs w:val="28"/>
        </w:rPr>
        <w:t xml:space="preserve"> </w:t>
      </w:r>
      <w:proofErr w:type="spellStart"/>
      <w:r w:rsidRPr="00445806">
        <w:rPr>
          <w:szCs w:val="28"/>
        </w:rPr>
        <w:t>Dziemianowicz-Bąk</w:t>
      </w:r>
      <w:proofErr w:type="spellEnd"/>
      <w:r w:rsidRPr="00445806">
        <w:rPr>
          <w:rFonts w:hint="eastAsia"/>
          <w:szCs w:val="28"/>
        </w:rPr>
        <w:t>）周一与工人见面，表达了对罢工工人的声援和支持。“左翼一起”党和“红色阵线”（</w:t>
      </w:r>
      <w:r w:rsidRPr="00445806">
        <w:rPr>
          <w:szCs w:val="28"/>
        </w:rPr>
        <w:t>Red Front</w:t>
      </w:r>
      <w:r w:rsidRPr="00445806">
        <w:rPr>
          <w:rFonts w:hint="eastAsia"/>
          <w:szCs w:val="28"/>
        </w:rPr>
        <w:t>）等进步组织都团结在工人身后。</w:t>
      </w:r>
    </w:p>
    <w:p w14:paraId="720266B7" w14:textId="07B6B7A8" w:rsidR="00532BDD" w:rsidRPr="00445806" w:rsidRDefault="00532BDD" w:rsidP="00532BDD">
      <w:pPr>
        <w:spacing w:beforeLines="25" w:before="78" w:afterLines="25" w:after="78"/>
        <w:ind w:firstLine="560"/>
        <w:rPr>
          <w:szCs w:val="28"/>
        </w:rPr>
      </w:pPr>
      <w:r w:rsidRPr="00445806">
        <w:rPr>
          <w:rFonts w:hint="eastAsia"/>
          <w:szCs w:val="28"/>
        </w:rPr>
        <w:t>据报道，自去年</w:t>
      </w:r>
      <w:r w:rsidRPr="00445806">
        <w:rPr>
          <w:rFonts w:hint="eastAsia"/>
          <w:szCs w:val="28"/>
        </w:rPr>
        <w:t>9</w:t>
      </w:r>
      <w:r w:rsidRPr="00445806">
        <w:rPr>
          <w:rFonts w:hint="eastAsia"/>
          <w:szCs w:val="28"/>
        </w:rPr>
        <w:t>月以来，工会一直</w:t>
      </w:r>
      <w:proofErr w:type="gramStart"/>
      <w:r w:rsidRPr="00445806">
        <w:rPr>
          <w:rFonts w:hint="eastAsia"/>
          <w:szCs w:val="28"/>
        </w:rPr>
        <w:t>就员工</w:t>
      </w:r>
      <w:proofErr w:type="gramEnd"/>
      <w:r w:rsidRPr="00445806">
        <w:rPr>
          <w:rFonts w:hint="eastAsia"/>
          <w:szCs w:val="28"/>
        </w:rPr>
        <w:t>加薪问题与索拉瑞斯公司管理层进行协商，工会要求为每位员工增加工资</w:t>
      </w:r>
      <w:r w:rsidRPr="00445806">
        <w:rPr>
          <w:rFonts w:hint="eastAsia"/>
          <w:szCs w:val="28"/>
        </w:rPr>
        <w:t>800</w:t>
      </w:r>
      <w:r w:rsidRPr="00445806">
        <w:rPr>
          <w:rFonts w:hint="eastAsia"/>
          <w:szCs w:val="28"/>
        </w:rPr>
        <w:t>兹罗提（约合</w:t>
      </w:r>
      <w:r w:rsidRPr="00445806">
        <w:rPr>
          <w:rFonts w:hint="eastAsia"/>
          <w:szCs w:val="28"/>
        </w:rPr>
        <w:t>200</w:t>
      </w:r>
      <w:r w:rsidRPr="00445806">
        <w:rPr>
          <w:rFonts w:hint="eastAsia"/>
          <w:szCs w:val="28"/>
        </w:rPr>
        <w:t>美元）。然而，索拉瑞斯公司坚持只给所有员工提高</w:t>
      </w:r>
      <w:r w:rsidRPr="00445806">
        <w:rPr>
          <w:rFonts w:hint="eastAsia"/>
          <w:szCs w:val="28"/>
        </w:rPr>
        <w:t>5%</w:t>
      </w:r>
      <w:r w:rsidRPr="00445806">
        <w:rPr>
          <w:rFonts w:hint="eastAsia"/>
          <w:szCs w:val="28"/>
        </w:rPr>
        <w:t>的</w:t>
      </w:r>
      <w:r w:rsidR="0008492D">
        <w:rPr>
          <w:rFonts w:hint="eastAsia"/>
          <w:szCs w:val="28"/>
        </w:rPr>
        <w:t>工资</w:t>
      </w:r>
      <w:r w:rsidRPr="00445806">
        <w:rPr>
          <w:rFonts w:hint="eastAsia"/>
          <w:szCs w:val="28"/>
        </w:rPr>
        <w:t>，为有经验的员工额外增加</w:t>
      </w:r>
      <w:r w:rsidRPr="00445806">
        <w:rPr>
          <w:rFonts w:hint="eastAsia"/>
          <w:szCs w:val="28"/>
        </w:rPr>
        <w:t>450</w:t>
      </w:r>
      <w:r w:rsidRPr="00445806">
        <w:rPr>
          <w:rFonts w:hint="eastAsia"/>
          <w:szCs w:val="28"/>
        </w:rPr>
        <w:t>兹罗提（约合</w:t>
      </w:r>
      <w:r w:rsidRPr="00445806">
        <w:rPr>
          <w:rFonts w:hint="eastAsia"/>
          <w:szCs w:val="28"/>
        </w:rPr>
        <w:t>110</w:t>
      </w:r>
      <w:r w:rsidRPr="00445806">
        <w:rPr>
          <w:rFonts w:hint="eastAsia"/>
          <w:szCs w:val="28"/>
        </w:rPr>
        <w:t>美元）的奖金，为工长增加</w:t>
      </w:r>
      <w:r w:rsidRPr="00445806">
        <w:rPr>
          <w:rFonts w:hint="eastAsia"/>
          <w:szCs w:val="28"/>
        </w:rPr>
        <w:t>650</w:t>
      </w:r>
      <w:r w:rsidRPr="00445806">
        <w:rPr>
          <w:rFonts w:hint="eastAsia"/>
          <w:szCs w:val="28"/>
        </w:rPr>
        <w:t>兹罗提（约合</w:t>
      </w:r>
      <w:r w:rsidRPr="00445806">
        <w:rPr>
          <w:rFonts w:hint="eastAsia"/>
          <w:szCs w:val="28"/>
        </w:rPr>
        <w:t>160</w:t>
      </w:r>
      <w:r w:rsidRPr="00445806">
        <w:rPr>
          <w:rFonts w:hint="eastAsia"/>
          <w:szCs w:val="28"/>
        </w:rPr>
        <w:t>美元）的奖金。</w:t>
      </w:r>
    </w:p>
    <w:p w14:paraId="612B61CE" w14:textId="77777777" w:rsidR="00532BDD" w:rsidRPr="00445806" w:rsidRDefault="00532BDD" w:rsidP="00532BDD">
      <w:pPr>
        <w:spacing w:beforeLines="25" w:before="78" w:afterLines="25" w:after="78"/>
        <w:ind w:firstLine="560"/>
        <w:rPr>
          <w:szCs w:val="28"/>
        </w:rPr>
      </w:pPr>
      <w:r w:rsidRPr="00445806">
        <w:rPr>
          <w:rFonts w:hint="eastAsia"/>
          <w:szCs w:val="28"/>
        </w:rPr>
        <w:t>西班牙铁路建设和协助公司（</w:t>
      </w:r>
      <w:r w:rsidRPr="00445806">
        <w:rPr>
          <w:rFonts w:hint="eastAsia"/>
          <w:szCs w:val="28"/>
        </w:rPr>
        <w:t>CAF</w:t>
      </w:r>
      <w:r w:rsidRPr="00445806">
        <w:rPr>
          <w:rFonts w:hint="eastAsia"/>
          <w:szCs w:val="28"/>
        </w:rPr>
        <w:t>）旗下的索拉瑞斯公司是波兰最大的城市公共汽车制造商，也是欧洲领先的电动公共汽车制造商。</w:t>
      </w:r>
      <w:r w:rsidRPr="00445806">
        <w:rPr>
          <w:rFonts w:hint="eastAsia"/>
          <w:szCs w:val="28"/>
        </w:rPr>
        <w:t>2020</w:t>
      </w:r>
      <w:r w:rsidRPr="00445806">
        <w:rPr>
          <w:rFonts w:hint="eastAsia"/>
          <w:szCs w:val="28"/>
        </w:rPr>
        <w:t>年，索拉瑞斯公司营业收入达</w:t>
      </w:r>
      <w:r w:rsidRPr="00445806">
        <w:rPr>
          <w:rFonts w:hint="eastAsia"/>
          <w:szCs w:val="28"/>
        </w:rPr>
        <w:t>30.8</w:t>
      </w:r>
      <w:r w:rsidRPr="00445806">
        <w:rPr>
          <w:rFonts w:hint="eastAsia"/>
          <w:szCs w:val="28"/>
        </w:rPr>
        <w:t>亿兹罗提（约合</w:t>
      </w:r>
      <w:r w:rsidRPr="00445806">
        <w:rPr>
          <w:rFonts w:hint="eastAsia"/>
          <w:szCs w:val="28"/>
        </w:rPr>
        <w:t>7.6</w:t>
      </w:r>
      <w:r w:rsidRPr="00445806">
        <w:rPr>
          <w:rFonts w:hint="eastAsia"/>
          <w:szCs w:val="28"/>
        </w:rPr>
        <w:t>亿美元），利润达</w:t>
      </w:r>
      <w:r w:rsidRPr="00445806">
        <w:rPr>
          <w:rFonts w:hint="eastAsia"/>
          <w:szCs w:val="28"/>
        </w:rPr>
        <w:t>1.085</w:t>
      </w:r>
      <w:r w:rsidRPr="00445806">
        <w:rPr>
          <w:rFonts w:hint="eastAsia"/>
          <w:szCs w:val="28"/>
        </w:rPr>
        <w:t>亿兹罗提（约合</w:t>
      </w:r>
      <w:r w:rsidRPr="00445806">
        <w:rPr>
          <w:rFonts w:hint="eastAsia"/>
          <w:szCs w:val="28"/>
        </w:rPr>
        <w:t>2672</w:t>
      </w:r>
      <w:r w:rsidRPr="00445806">
        <w:rPr>
          <w:rFonts w:hint="eastAsia"/>
          <w:szCs w:val="28"/>
        </w:rPr>
        <w:t>万美元），均创下历史记录。</w:t>
      </w:r>
    </w:p>
    <w:p w14:paraId="58540842" w14:textId="77777777" w:rsidR="00532BDD" w:rsidRPr="00445806" w:rsidRDefault="00532BDD" w:rsidP="00532BDD">
      <w:pPr>
        <w:spacing w:beforeLines="25" w:before="78" w:afterLines="25" w:after="78"/>
        <w:ind w:firstLine="560"/>
        <w:rPr>
          <w:szCs w:val="28"/>
        </w:rPr>
      </w:pPr>
      <w:r w:rsidRPr="00445806">
        <w:rPr>
          <w:rFonts w:hint="eastAsia"/>
          <w:szCs w:val="28"/>
        </w:rPr>
        <w:t>全波兰工会联盟指出：“工人罢工是因为索拉瑞斯的工作条件非常艰苦。在工人的岗位上，需要大量体力劳动的知识和经验。这份工作很辛苦。雇主有雄心打造欧洲最好的公共汽车。但同时，员</w:t>
      </w:r>
      <w:r w:rsidRPr="00445806">
        <w:rPr>
          <w:rFonts w:hint="eastAsia"/>
          <w:szCs w:val="28"/>
        </w:rPr>
        <w:lastRenderedPageBreak/>
        <w:t>工的工资却只有</w:t>
      </w:r>
      <w:r w:rsidRPr="00445806">
        <w:rPr>
          <w:rFonts w:hint="eastAsia"/>
          <w:szCs w:val="28"/>
        </w:rPr>
        <w:t>2900-3000</w:t>
      </w:r>
      <w:r w:rsidRPr="00445806">
        <w:rPr>
          <w:rFonts w:hint="eastAsia"/>
          <w:szCs w:val="28"/>
        </w:rPr>
        <w:t>兹罗提（约合</w:t>
      </w:r>
      <w:r w:rsidRPr="00445806">
        <w:rPr>
          <w:rFonts w:hint="eastAsia"/>
          <w:szCs w:val="28"/>
        </w:rPr>
        <w:t>740</w:t>
      </w:r>
      <w:r w:rsidRPr="00445806">
        <w:rPr>
          <w:rFonts w:hint="eastAsia"/>
          <w:szCs w:val="28"/>
        </w:rPr>
        <w:t>美元）。一些工人的收入高一些，但他们的工资仍然不能满足他们的经济需要，给他们以社会安全感。当一家公司的利润达到</w:t>
      </w:r>
      <w:r w:rsidRPr="00445806">
        <w:rPr>
          <w:rFonts w:hint="eastAsia"/>
          <w:szCs w:val="28"/>
        </w:rPr>
        <w:t>1</w:t>
      </w:r>
      <w:r w:rsidRPr="00445806">
        <w:rPr>
          <w:rFonts w:hint="eastAsia"/>
          <w:szCs w:val="28"/>
        </w:rPr>
        <w:t>亿兹罗提时，一名有</w:t>
      </w:r>
      <w:r w:rsidRPr="00445806">
        <w:rPr>
          <w:rFonts w:hint="eastAsia"/>
          <w:szCs w:val="28"/>
        </w:rPr>
        <w:t>15</w:t>
      </w:r>
      <w:r w:rsidRPr="00445806">
        <w:rPr>
          <w:rFonts w:hint="eastAsia"/>
          <w:szCs w:val="28"/>
        </w:rPr>
        <w:t>年工作经验的员工却只有</w:t>
      </w:r>
      <w:r w:rsidRPr="00445806">
        <w:rPr>
          <w:rFonts w:hint="eastAsia"/>
          <w:szCs w:val="28"/>
        </w:rPr>
        <w:t>3000</w:t>
      </w:r>
      <w:r w:rsidRPr="00445806">
        <w:rPr>
          <w:rFonts w:hint="eastAsia"/>
          <w:szCs w:val="28"/>
        </w:rPr>
        <w:t>兹罗提左右的工资，这是完全不可接受的。”</w:t>
      </w:r>
    </w:p>
    <w:p w14:paraId="2ACD9F73" w14:textId="77777777" w:rsidR="00532BDD" w:rsidRPr="00445806" w:rsidRDefault="00532BDD" w:rsidP="00532BDD">
      <w:pPr>
        <w:spacing w:beforeLines="25" w:before="78" w:afterLines="25" w:after="78"/>
        <w:ind w:firstLine="560"/>
        <w:rPr>
          <w:szCs w:val="28"/>
        </w:rPr>
      </w:pPr>
      <w:r w:rsidRPr="00445806">
        <w:rPr>
          <w:rFonts w:hint="eastAsia"/>
          <w:szCs w:val="28"/>
        </w:rPr>
        <w:t>阿德里安·赞德伯格周一与索拉瑞斯罢工工人见面时表示：“在今天的许多行业，大公司都在赚着前所未有的利润。是时候与员工们分享这些利润了。在伯雷科沃和整个波兰都应如此！”</w:t>
      </w:r>
    </w:p>
    <w:p w14:paraId="6C7676D7" w14:textId="2D6ABF97" w:rsidR="00532BDD" w:rsidRPr="00445806" w:rsidRDefault="00532BDD" w:rsidP="00532BDD">
      <w:pPr>
        <w:spacing w:beforeLines="25" w:before="78" w:afterLines="25" w:after="78"/>
        <w:ind w:firstLine="560"/>
        <w:rPr>
          <w:szCs w:val="28"/>
        </w:rPr>
      </w:pPr>
      <w:r w:rsidRPr="00445806">
        <w:rPr>
          <w:rFonts w:hint="eastAsia"/>
          <w:szCs w:val="28"/>
        </w:rPr>
        <w:t>“我们来到索拉瑞斯，是为了让公司不要耍什么花招。罢工和劳有所得，是每个员工的合法权利！这次罢工之所以爆发，是因为公司不想认真地给员工涨工资。现在公司要尝到苦头了，希望各大公司能引以为戒。希望公司领导层能够坐下来和员工们认真讨论。公司将付出代价。”阿德里安补充道。</w:t>
      </w:r>
    </w:p>
    <w:p w14:paraId="4302B98B" w14:textId="77777777" w:rsidR="005042AA" w:rsidRPr="00445806" w:rsidRDefault="005042AA" w:rsidP="005042AA">
      <w:pPr>
        <w:widowControl/>
        <w:ind w:firstLine="560"/>
        <w:jc w:val="left"/>
        <w:rPr>
          <w:szCs w:val="28"/>
        </w:rPr>
      </w:pPr>
      <w:r w:rsidRPr="00445806">
        <w:rPr>
          <w:szCs w:val="28"/>
        </w:rPr>
        <w:br w:type="page"/>
      </w:r>
    </w:p>
    <w:p w14:paraId="5A94D360" w14:textId="209F72E0" w:rsidR="005042AA" w:rsidRPr="00445806" w:rsidRDefault="00EF410F" w:rsidP="005042AA">
      <w:pPr>
        <w:pStyle w:val="1"/>
      </w:pPr>
      <w:r w:rsidRPr="00445806">
        <w:rPr>
          <w:rFonts w:hint="eastAsia"/>
        </w:rPr>
        <w:lastRenderedPageBreak/>
        <w:t>格鲁吉亚社会工作者五日罢工取得</w:t>
      </w:r>
      <w:r w:rsidR="003D32A8">
        <w:rPr>
          <w:rFonts w:hint="eastAsia"/>
        </w:rPr>
        <w:t>初步</w:t>
      </w:r>
      <w:r w:rsidRPr="00445806">
        <w:rPr>
          <w:rFonts w:hint="eastAsia"/>
        </w:rPr>
        <w:t>胜利</w:t>
      </w:r>
    </w:p>
    <w:p w14:paraId="1A7DE777" w14:textId="4F7BAD8F" w:rsidR="005042AA" w:rsidRPr="00445806" w:rsidRDefault="00D67CF4" w:rsidP="002A1C01">
      <w:pPr>
        <w:spacing w:beforeLines="25" w:before="78" w:afterLines="25" w:after="78"/>
        <w:ind w:firstLineChars="0" w:firstLine="0"/>
        <w:jc w:val="center"/>
        <w:rPr>
          <w:rFonts w:ascii="Times New Roman" w:eastAsia="仿宋" w:hAnsi="Times New Roman" w:cs="Times New Roman"/>
          <w:szCs w:val="28"/>
        </w:rPr>
      </w:pPr>
      <w:r>
        <w:rPr>
          <w:rFonts w:ascii="宋体" w:hAnsi="宋体" w:hint="eastAsia"/>
          <w:noProof/>
          <w:szCs w:val="28"/>
        </w:rPr>
        <w:drawing>
          <wp:inline distT="0" distB="0" distL="0" distR="0" wp14:anchorId="56BE33F8" wp14:editId="64B2055A">
            <wp:extent cx="5040000" cy="2826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0">
                      <a:extLst>
                        <a:ext uri="{28A0092B-C50C-407E-A947-70E740481C1C}">
                          <a14:useLocalDpi xmlns:a14="http://schemas.microsoft.com/office/drawing/2010/main" val="0"/>
                        </a:ext>
                      </a:extLst>
                    </a:blip>
                    <a:stretch>
                      <a:fillRect/>
                    </a:stretch>
                  </pic:blipFill>
                  <pic:spPr>
                    <a:xfrm>
                      <a:off x="0" y="0"/>
                      <a:ext cx="5040000" cy="2826000"/>
                    </a:xfrm>
                    <a:prstGeom prst="rect">
                      <a:avLst/>
                    </a:prstGeom>
                  </pic:spPr>
                </pic:pic>
              </a:graphicData>
            </a:graphic>
          </wp:inline>
        </w:drawing>
      </w:r>
    </w:p>
    <w:p w14:paraId="6B256EAF" w14:textId="2105C113" w:rsidR="005042AA" w:rsidRPr="00445806" w:rsidRDefault="005042AA" w:rsidP="005042AA">
      <w:pPr>
        <w:spacing w:beforeLines="100" w:before="312"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sz w:val="24"/>
        </w:rPr>
        <w:t>来源：</w:t>
      </w:r>
      <w:r w:rsidR="00EF410F" w:rsidRPr="00445806">
        <w:rPr>
          <w:rFonts w:ascii="Times New Roman" w:eastAsia="仿宋" w:hAnsi="Times New Roman" w:cs="Times New Roman" w:hint="eastAsia"/>
          <w:sz w:val="24"/>
        </w:rPr>
        <w:t>印度“人民快讯”网站</w:t>
      </w:r>
    </w:p>
    <w:p w14:paraId="16142118" w14:textId="74D0F500" w:rsidR="005042AA" w:rsidRPr="00445806" w:rsidRDefault="005042AA" w:rsidP="005042AA">
      <w:pPr>
        <w:spacing w:beforeLines="25" w:before="78"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sz w:val="24"/>
        </w:rPr>
        <w:t>日期：</w:t>
      </w:r>
      <w:r w:rsidR="00EF410F" w:rsidRPr="00445806">
        <w:rPr>
          <w:rFonts w:ascii="Times New Roman" w:eastAsia="仿宋" w:hAnsi="Times New Roman" w:cs="Times New Roman" w:hint="eastAsia"/>
          <w:sz w:val="24"/>
        </w:rPr>
        <w:t>2022</w:t>
      </w:r>
      <w:r w:rsidR="00EF410F" w:rsidRPr="00445806">
        <w:rPr>
          <w:rFonts w:ascii="Times New Roman" w:eastAsia="仿宋" w:hAnsi="Times New Roman" w:cs="Times New Roman" w:hint="eastAsia"/>
          <w:sz w:val="24"/>
        </w:rPr>
        <w:t>年</w:t>
      </w:r>
      <w:r w:rsidR="00EF410F" w:rsidRPr="00445806">
        <w:rPr>
          <w:rFonts w:ascii="Times New Roman" w:eastAsia="仿宋" w:hAnsi="Times New Roman" w:cs="Times New Roman" w:hint="eastAsia"/>
          <w:sz w:val="24"/>
        </w:rPr>
        <w:t>1</w:t>
      </w:r>
      <w:r w:rsidR="00EF410F" w:rsidRPr="00445806">
        <w:rPr>
          <w:rFonts w:ascii="Times New Roman" w:eastAsia="仿宋" w:hAnsi="Times New Roman" w:cs="Times New Roman" w:hint="eastAsia"/>
          <w:sz w:val="24"/>
        </w:rPr>
        <w:t>月</w:t>
      </w:r>
      <w:r w:rsidR="00EF410F" w:rsidRPr="00445806">
        <w:rPr>
          <w:rFonts w:ascii="Times New Roman" w:eastAsia="仿宋" w:hAnsi="Times New Roman" w:cs="Times New Roman" w:hint="eastAsia"/>
          <w:sz w:val="24"/>
        </w:rPr>
        <w:t>24</w:t>
      </w:r>
      <w:r w:rsidR="00EF410F" w:rsidRPr="00445806">
        <w:rPr>
          <w:rFonts w:ascii="Times New Roman" w:eastAsia="仿宋" w:hAnsi="Times New Roman" w:cs="Times New Roman" w:hint="eastAsia"/>
          <w:sz w:val="24"/>
        </w:rPr>
        <w:t>日</w:t>
      </w:r>
    </w:p>
    <w:p w14:paraId="3D3DD1DC" w14:textId="1B0CA953" w:rsidR="00EF410F" w:rsidRPr="00445806" w:rsidRDefault="005042AA" w:rsidP="005042AA">
      <w:pPr>
        <w:spacing w:beforeLines="25" w:before="78" w:afterLines="100" w:after="312"/>
        <w:ind w:firstLine="480"/>
        <w:jc w:val="left"/>
        <w:rPr>
          <w:rFonts w:ascii="Times New Roman" w:eastAsia="仿宋" w:hAnsi="Times New Roman" w:cs="Times New Roman"/>
          <w:sz w:val="24"/>
        </w:rPr>
      </w:pPr>
      <w:r w:rsidRPr="00445806">
        <w:rPr>
          <w:rFonts w:ascii="Times New Roman" w:eastAsia="仿宋" w:hAnsi="Times New Roman" w:cs="Times New Roman"/>
          <w:sz w:val="24"/>
        </w:rPr>
        <w:t>链接：</w:t>
      </w:r>
      <w:hyperlink r:id="rId21" w:history="1">
        <w:r w:rsidR="00EF410F" w:rsidRPr="00445806">
          <w:rPr>
            <w:rStyle w:val="aa"/>
            <w:rFonts w:ascii="Times New Roman" w:eastAsia="仿宋" w:hAnsi="Times New Roman" w:cs="Times New Roman"/>
            <w:color w:val="auto"/>
            <w:sz w:val="24"/>
          </w:rPr>
          <w:t>https://peoplesdispatch.org/2022/01/24/social-security-workers-in-georgia-win-pay-rise-after-five-days-of-historic-strike/</w:t>
        </w:r>
      </w:hyperlink>
    </w:p>
    <w:p w14:paraId="713F16F4" w14:textId="77777777" w:rsidR="00EF410F" w:rsidRPr="00445806" w:rsidRDefault="00EF410F" w:rsidP="00EF410F">
      <w:pPr>
        <w:spacing w:beforeLines="25" w:before="78" w:afterLines="25" w:after="78"/>
        <w:ind w:firstLine="560"/>
        <w:rPr>
          <w:szCs w:val="28"/>
        </w:rPr>
      </w:pPr>
      <w:r w:rsidRPr="00445806">
        <w:rPr>
          <w:rFonts w:hint="eastAsia"/>
          <w:szCs w:val="28"/>
        </w:rPr>
        <w:t>在一次历史性的罢工后，格鲁吉亚社会保障部门的工人赢得了加薪和其他几项权利。</w:t>
      </w:r>
      <w:r w:rsidRPr="00445806">
        <w:rPr>
          <w:rFonts w:hint="eastAsia"/>
          <w:szCs w:val="28"/>
        </w:rPr>
        <w:t>2022</w:t>
      </w:r>
      <w:r w:rsidRPr="00445806">
        <w:rPr>
          <w:rFonts w:hint="eastAsia"/>
          <w:szCs w:val="28"/>
        </w:rPr>
        <w:t>年</w:t>
      </w:r>
      <w:r w:rsidRPr="00445806">
        <w:rPr>
          <w:rFonts w:hint="eastAsia"/>
          <w:szCs w:val="28"/>
        </w:rPr>
        <w:t>1</w:t>
      </w:r>
      <w:r w:rsidRPr="00445806">
        <w:rPr>
          <w:rFonts w:hint="eastAsia"/>
          <w:szCs w:val="28"/>
        </w:rPr>
        <w:t>月</w:t>
      </w:r>
      <w:r w:rsidRPr="00445806">
        <w:rPr>
          <w:rFonts w:hint="eastAsia"/>
          <w:szCs w:val="28"/>
        </w:rPr>
        <w:t>21</w:t>
      </w:r>
      <w:r w:rsidRPr="00445806">
        <w:rPr>
          <w:rFonts w:hint="eastAsia"/>
          <w:szCs w:val="28"/>
        </w:rPr>
        <w:t>日星期五，在有关部门和罢工工人代表之间的会议上，政府同意了工人们的要求。由于格鲁吉亚“被占领土国内流离失所者、劳工、卫生和社会事务部”（</w:t>
      </w:r>
      <w:r w:rsidRPr="00445806">
        <w:rPr>
          <w:rFonts w:hint="eastAsia"/>
          <w:szCs w:val="28"/>
        </w:rPr>
        <w:t>Ministry of Internally Displaced Persons from the Occupied Territories, Labor, Health and Social Affairs</w:t>
      </w:r>
      <w:r w:rsidRPr="00445806">
        <w:rPr>
          <w:rFonts w:hint="eastAsia"/>
          <w:szCs w:val="28"/>
        </w:rPr>
        <w:t>）未能兑现</w:t>
      </w:r>
      <w:r w:rsidRPr="00445806">
        <w:rPr>
          <w:rFonts w:hint="eastAsia"/>
          <w:szCs w:val="28"/>
        </w:rPr>
        <w:t>2021</w:t>
      </w:r>
      <w:r w:rsidRPr="00445806">
        <w:rPr>
          <w:rFonts w:hint="eastAsia"/>
          <w:szCs w:val="28"/>
        </w:rPr>
        <w:t>年</w:t>
      </w:r>
      <w:r w:rsidRPr="00445806">
        <w:rPr>
          <w:rFonts w:hint="eastAsia"/>
          <w:szCs w:val="28"/>
        </w:rPr>
        <w:t>11</w:t>
      </w:r>
      <w:r w:rsidRPr="00445806">
        <w:rPr>
          <w:rFonts w:hint="eastAsia"/>
          <w:szCs w:val="28"/>
        </w:rPr>
        <w:t>月</w:t>
      </w:r>
      <w:r w:rsidRPr="00445806">
        <w:rPr>
          <w:rFonts w:hint="eastAsia"/>
          <w:szCs w:val="28"/>
        </w:rPr>
        <w:lastRenderedPageBreak/>
        <w:t>做出的增加工人权利的承诺，</w:t>
      </w:r>
      <w:r w:rsidRPr="00445806">
        <w:rPr>
          <w:rFonts w:hint="eastAsia"/>
          <w:szCs w:val="28"/>
        </w:rPr>
        <w:t>400</w:t>
      </w:r>
      <w:r w:rsidRPr="00445806">
        <w:rPr>
          <w:rFonts w:hint="eastAsia"/>
          <w:szCs w:val="28"/>
        </w:rPr>
        <w:t>多名社会工作者从</w:t>
      </w:r>
      <w:r w:rsidRPr="00445806">
        <w:rPr>
          <w:rFonts w:hint="eastAsia"/>
          <w:szCs w:val="28"/>
        </w:rPr>
        <w:t>1</w:t>
      </w:r>
      <w:r w:rsidRPr="00445806">
        <w:rPr>
          <w:rFonts w:hint="eastAsia"/>
          <w:szCs w:val="28"/>
        </w:rPr>
        <w:t>月</w:t>
      </w:r>
      <w:r w:rsidRPr="00445806">
        <w:rPr>
          <w:rFonts w:hint="eastAsia"/>
          <w:szCs w:val="28"/>
        </w:rPr>
        <w:t>17</w:t>
      </w:r>
      <w:r w:rsidRPr="00445806">
        <w:rPr>
          <w:rFonts w:hint="eastAsia"/>
          <w:szCs w:val="28"/>
        </w:rPr>
        <w:t>日星期一开始罢工。社会保障部门全部劳动力的近一半参与了罢工，导致该部门的工作严重放缓。</w:t>
      </w:r>
    </w:p>
    <w:p w14:paraId="1C607BD0" w14:textId="77777777" w:rsidR="00EF410F" w:rsidRPr="00445806" w:rsidRDefault="00EF410F" w:rsidP="00EF410F">
      <w:pPr>
        <w:spacing w:beforeLines="25" w:before="78" w:afterLines="25" w:after="78"/>
        <w:ind w:firstLine="560"/>
        <w:rPr>
          <w:szCs w:val="28"/>
        </w:rPr>
      </w:pPr>
      <w:r w:rsidRPr="00445806">
        <w:rPr>
          <w:rFonts w:hint="eastAsia"/>
          <w:szCs w:val="28"/>
        </w:rPr>
        <w:t>周五，工会代表表示，政府已同意将工资提高</w:t>
      </w:r>
      <w:r w:rsidRPr="00445806">
        <w:rPr>
          <w:rFonts w:hint="eastAsia"/>
          <w:szCs w:val="28"/>
        </w:rPr>
        <w:t>40%</w:t>
      </w:r>
      <w:r w:rsidRPr="00445806">
        <w:rPr>
          <w:rFonts w:hint="eastAsia"/>
          <w:szCs w:val="28"/>
        </w:rPr>
        <w:t>至</w:t>
      </w:r>
      <w:r w:rsidRPr="00445806">
        <w:rPr>
          <w:rFonts w:hint="eastAsia"/>
          <w:szCs w:val="28"/>
        </w:rPr>
        <w:t>60%</w:t>
      </w:r>
      <w:r w:rsidRPr="00445806">
        <w:rPr>
          <w:rFonts w:hint="eastAsia"/>
          <w:szCs w:val="28"/>
        </w:rPr>
        <w:t>，还将为工人们提供带薪产假，这在过去</w:t>
      </w:r>
      <w:r w:rsidRPr="00445806">
        <w:rPr>
          <w:rFonts w:hint="eastAsia"/>
          <w:szCs w:val="28"/>
        </w:rPr>
        <w:t>15</w:t>
      </w:r>
      <w:r w:rsidRPr="00445806">
        <w:rPr>
          <w:rFonts w:hint="eastAsia"/>
          <w:szCs w:val="28"/>
        </w:rPr>
        <w:t>年来还是头一回。政府同意为工人提供交通，取消短期合同，并在雇主和雇员之间建立特殊的沟通平台。政府还同意将罢工视为无薪工作时间。</w:t>
      </w:r>
    </w:p>
    <w:p w14:paraId="3C7AA711" w14:textId="77777777" w:rsidR="00EF410F" w:rsidRPr="00445806" w:rsidRDefault="00EF410F" w:rsidP="00EF410F">
      <w:pPr>
        <w:spacing w:beforeLines="25" w:before="78" w:afterLines="25" w:after="78"/>
        <w:ind w:firstLine="560"/>
        <w:rPr>
          <w:szCs w:val="28"/>
        </w:rPr>
      </w:pPr>
      <w:r w:rsidRPr="00445806">
        <w:rPr>
          <w:rFonts w:hint="eastAsia"/>
          <w:szCs w:val="28"/>
        </w:rPr>
        <w:t>罢工工人是由工会“团结网络”（</w:t>
      </w:r>
      <w:r w:rsidRPr="00445806">
        <w:rPr>
          <w:rFonts w:hint="eastAsia"/>
          <w:szCs w:val="28"/>
        </w:rPr>
        <w:t>Solidarity Network</w:t>
      </w:r>
      <w:r w:rsidRPr="00445806">
        <w:rPr>
          <w:rFonts w:hint="eastAsia"/>
          <w:szCs w:val="28"/>
        </w:rPr>
        <w:t>）组织起来的，他们作为社会福利工作者、专业人士和律师被雇佣。他们共同承担着评估全国各地提交的社会福利申请的责任。来自“团结网络”的索普·贾帕里泽（</w:t>
      </w:r>
      <w:proofErr w:type="spellStart"/>
      <w:r w:rsidRPr="00445806">
        <w:rPr>
          <w:rFonts w:hint="eastAsia"/>
          <w:szCs w:val="28"/>
        </w:rPr>
        <w:t>Sopo</w:t>
      </w:r>
      <w:proofErr w:type="spellEnd"/>
      <w:r w:rsidRPr="00445806">
        <w:rPr>
          <w:rFonts w:hint="eastAsia"/>
          <w:szCs w:val="28"/>
        </w:rPr>
        <w:t xml:space="preserve"> </w:t>
      </w:r>
      <w:proofErr w:type="spellStart"/>
      <w:r w:rsidRPr="00445806">
        <w:rPr>
          <w:rFonts w:hint="eastAsia"/>
          <w:szCs w:val="28"/>
        </w:rPr>
        <w:t>Japaridze</w:t>
      </w:r>
      <w:proofErr w:type="spellEnd"/>
      <w:r w:rsidRPr="00445806">
        <w:rPr>
          <w:rFonts w:hint="eastAsia"/>
          <w:szCs w:val="28"/>
        </w:rPr>
        <w:t>）解释说，尽管这些工人对整个社会保障体系非常重要，但他们一直只拥有不稳定的合同，</w:t>
      </w:r>
      <w:r w:rsidRPr="00445806">
        <w:rPr>
          <w:rFonts w:hint="eastAsia"/>
          <w:szCs w:val="28"/>
        </w:rPr>
        <w:t>15</w:t>
      </w:r>
      <w:r w:rsidRPr="00445806">
        <w:rPr>
          <w:rFonts w:hint="eastAsia"/>
          <w:szCs w:val="28"/>
        </w:rPr>
        <w:t>年来也没有得到任何加薪。</w:t>
      </w:r>
    </w:p>
    <w:p w14:paraId="4867FC1C" w14:textId="77777777" w:rsidR="00EF410F" w:rsidRPr="00445806" w:rsidRDefault="00EF410F" w:rsidP="00EF410F">
      <w:pPr>
        <w:spacing w:beforeLines="25" w:before="78" w:afterLines="25" w:after="78"/>
        <w:ind w:firstLine="560"/>
        <w:rPr>
          <w:szCs w:val="28"/>
        </w:rPr>
      </w:pPr>
      <w:r w:rsidRPr="00445806">
        <w:rPr>
          <w:rFonts w:hint="eastAsia"/>
          <w:szCs w:val="28"/>
        </w:rPr>
        <w:t>贾帕里泽告诉我们：“考虑到最近的物价上涨，许多社会福利工作者的收入不足以维持生计。事实上，他们中的一些人不得不为自己申请社会福利来弥补收入和生活成本之间的差距。”她认为，主要问题之一是社会工作者的工资由一个很少的固定数额和一个可变数额组成，其中可变数额取决于社会工作者评估的申请的数量。</w:t>
      </w:r>
      <w:r w:rsidRPr="00445806">
        <w:rPr>
          <w:rFonts w:hint="eastAsia"/>
          <w:szCs w:val="28"/>
        </w:rPr>
        <w:lastRenderedPageBreak/>
        <w:t>在新冠病毒大流行期间，由于公共卫生措施使评估变得更加复杂，社会福利工作者的工作成果显著减少，他们的收入进一步下降。</w:t>
      </w:r>
    </w:p>
    <w:p w14:paraId="583F9C35" w14:textId="77777777" w:rsidR="00EF410F" w:rsidRPr="00445806" w:rsidRDefault="00EF410F" w:rsidP="00EF410F">
      <w:pPr>
        <w:spacing w:beforeLines="25" w:before="78" w:afterLines="25" w:after="78"/>
        <w:ind w:firstLine="560"/>
        <w:rPr>
          <w:rFonts w:ascii="黑体" w:eastAsia="黑体" w:hAnsi="黑体"/>
          <w:szCs w:val="28"/>
        </w:rPr>
      </w:pPr>
      <w:r w:rsidRPr="00445806">
        <w:rPr>
          <w:rFonts w:ascii="黑体" w:eastAsia="黑体" w:hAnsi="黑体" w:hint="eastAsia"/>
          <w:szCs w:val="28"/>
        </w:rPr>
        <w:t>交通自费问题</w:t>
      </w:r>
    </w:p>
    <w:p w14:paraId="1B587586" w14:textId="54903AA4" w:rsidR="00EF410F" w:rsidRPr="00445806" w:rsidRDefault="00EF410F" w:rsidP="00EF410F">
      <w:pPr>
        <w:spacing w:beforeLines="25" w:before="78" w:afterLines="25" w:after="78"/>
        <w:ind w:firstLine="560"/>
        <w:rPr>
          <w:szCs w:val="28"/>
        </w:rPr>
      </w:pPr>
      <w:r w:rsidRPr="00445806">
        <w:rPr>
          <w:rFonts w:hint="eastAsia"/>
          <w:szCs w:val="28"/>
        </w:rPr>
        <w:t>除了工人的合同和工资之外，工人们无权获得交通补贴、只能自掏腰包的状况同样令人担忧。他们也不能像其他政府工作人员一样享受带薪产假。“对那些居住在城市的工人来说，自己安排交通也许是可能的。但是对那些在主要城市以外地区工作的人来说，他们有时不得不在山区和交通不便的地区跋涉，交通费用</w:t>
      </w:r>
      <w:r w:rsidR="0008492D" w:rsidRPr="00445806">
        <w:rPr>
          <w:rFonts w:hint="eastAsia"/>
          <w:szCs w:val="28"/>
        </w:rPr>
        <w:t>最终</w:t>
      </w:r>
      <w:r w:rsidRPr="00445806">
        <w:rPr>
          <w:rFonts w:hint="eastAsia"/>
          <w:szCs w:val="28"/>
        </w:rPr>
        <w:t>往往会消耗掉他们的全部收入。”贾帕里泽说。</w:t>
      </w:r>
    </w:p>
    <w:p w14:paraId="2BA1481C" w14:textId="77777777" w:rsidR="00EF410F" w:rsidRPr="00445806" w:rsidRDefault="00EF410F" w:rsidP="00EF410F">
      <w:pPr>
        <w:spacing w:beforeLines="25" w:before="78" w:afterLines="25" w:after="78"/>
        <w:ind w:firstLine="560"/>
        <w:rPr>
          <w:szCs w:val="28"/>
        </w:rPr>
      </w:pPr>
      <w:r w:rsidRPr="00445806">
        <w:rPr>
          <w:rFonts w:hint="eastAsia"/>
          <w:szCs w:val="28"/>
        </w:rPr>
        <w:t>工人们已经受够了他们多年来一直生活的环境，这种环境在新冠大流行期间变得更加糟糕：个人防护设备有限，收入减少。工人们通过工会成功地组织了这次罢工。他们要求加薪</w:t>
      </w:r>
      <w:r w:rsidRPr="00445806">
        <w:rPr>
          <w:rFonts w:hint="eastAsia"/>
          <w:szCs w:val="28"/>
        </w:rPr>
        <w:t>100%</w:t>
      </w:r>
      <w:r w:rsidRPr="00445806">
        <w:rPr>
          <w:rFonts w:hint="eastAsia"/>
          <w:szCs w:val="28"/>
        </w:rPr>
        <w:t>，要求政府支付交通费用，要求获得带薪产假。从长远来看，他们的目标还包括促使政府回到谈判桌前，以便达成一项集体协议：确保该部门工人的权利与其他部门一致，并确保适当的生活条件。</w:t>
      </w:r>
    </w:p>
    <w:p w14:paraId="65581703" w14:textId="0F0DD48A" w:rsidR="00EF410F" w:rsidRPr="00445806" w:rsidRDefault="00EF410F" w:rsidP="00EF410F">
      <w:pPr>
        <w:spacing w:beforeLines="25" w:before="78" w:afterLines="25" w:after="78"/>
        <w:ind w:firstLine="560"/>
        <w:rPr>
          <w:szCs w:val="28"/>
        </w:rPr>
      </w:pPr>
      <w:r w:rsidRPr="00445806">
        <w:rPr>
          <w:rFonts w:hint="eastAsia"/>
          <w:szCs w:val="28"/>
        </w:rPr>
        <w:t>虽然政府已经同意部分地提高工人的收入，并</w:t>
      </w:r>
      <w:r w:rsidR="003D32A8">
        <w:rPr>
          <w:rFonts w:hint="eastAsia"/>
          <w:szCs w:val="28"/>
        </w:rPr>
        <w:t>表示</w:t>
      </w:r>
      <w:r w:rsidRPr="00445806">
        <w:rPr>
          <w:rFonts w:hint="eastAsia"/>
          <w:szCs w:val="28"/>
        </w:rPr>
        <w:t>正在认真考虑接受他们对带薪产假的要求，但政府不愿意承认工人提出的全部问题和要求。新任卫生部长尤其对社会工作者的重要性视而不见，</w:t>
      </w:r>
      <w:r w:rsidRPr="00445806">
        <w:rPr>
          <w:rFonts w:hint="eastAsia"/>
          <w:szCs w:val="28"/>
        </w:rPr>
        <w:lastRenderedPageBreak/>
        <w:t>这表明政府在疫情结束后采取的官方路线仍将继续以对重要岗位工人的剥削和贬低为基础。</w:t>
      </w:r>
    </w:p>
    <w:p w14:paraId="3FA45957" w14:textId="77777777" w:rsidR="00EF410F" w:rsidRPr="00445806" w:rsidRDefault="00EF410F" w:rsidP="00EF410F">
      <w:pPr>
        <w:spacing w:beforeLines="25" w:before="78" w:afterLines="25" w:after="78"/>
        <w:ind w:firstLine="560"/>
        <w:rPr>
          <w:szCs w:val="28"/>
        </w:rPr>
      </w:pPr>
      <w:r w:rsidRPr="00445806">
        <w:rPr>
          <w:rFonts w:hint="eastAsia"/>
          <w:szCs w:val="28"/>
        </w:rPr>
        <w:t>贾帕里泽说，正因为如此，工人们将不得不在未来几个月内加强斗争。由于罢工表明工人们不再准备屈服于不合适的工作和生活条件，因此他们很可能会克服雇主和政府的反对，取得重大胜利。</w:t>
      </w:r>
    </w:p>
    <w:p w14:paraId="53F86FBA" w14:textId="77777777" w:rsidR="005042AA" w:rsidRPr="00445806" w:rsidRDefault="005042AA" w:rsidP="005042AA">
      <w:pPr>
        <w:widowControl/>
        <w:ind w:firstLine="560"/>
        <w:jc w:val="left"/>
        <w:rPr>
          <w:szCs w:val="28"/>
        </w:rPr>
      </w:pPr>
      <w:r w:rsidRPr="00445806">
        <w:rPr>
          <w:szCs w:val="28"/>
        </w:rPr>
        <w:br w:type="page"/>
      </w:r>
    </w:p>
    <w:p w14:paraId="7CE326EE" w14:textId="784659E8" w:rsidR="005042AA" w:rsidRPr="00445806" w:rsidRDefault="00EF410F" w:rsidP="005042AA">
      <w:pPr>
        <w:pStyle w:val="1"/>
      </w:pPr>
      <w:r w:rsidRPr="00445806">
        <w:rPr>
          <w:rFonts w:hint="eastAsia"/>
        </w:rPr>
        <w:lastRenderedPageBreak/>
        <w:t>加拿大房地产泡沫的</w:t>
      </w:r>
      <w:proofErr w:type="gramStart"/>
      <w:r w:rsidRPr="00445806">
        <w:rPr>
          <w:rFonts w:hint="eastAsia"/>
        </w:rPr>
        <w:t>破碎将</w:t>
      </w:r>
      <w:proofErr w:type="gramEnd"/>
      <w:r w:rsidRPr="00445806">
        <w:rPr>
          <w:rFonts w:hint="eastAsia"/>
        </w:rPr>
        <w:t>造成悲剧与毁灭</w:t>
      </w:r>
    </w:p>
    <w:p w14:paraId="31597C09" w14:textId="52382D4E" w:rsidR="005042AA" w:rsidRPr="00445806" w:rsidRDefault="00EF410F" w:rsidP="002A1C01">
      <w:pPr>
        <w:spacing w:beforeLines="25" w:before="78" w:afterLines="25" w:after="78"/>
        <w:ind w:firstLineChars="0" w:firstLine="0"/>
        <w:jc w:val="center"/>
        <w:rPr>
          <w:rFonts w:ascii="Times New Roman" w:eastAsia="仿宋" w:hAnsi="Times New Roman" w:cs="Times New Roman"/>
          <w:szCs w:val="28"/>
        </w:rPr>
      </w:pPr>
      <w:r w:rsidRPr="00445806">
        <w:rPr>
          <w:rFonts w:ascii="黑体" w:eastAsia="黑体" w:hAnsi="黑体" w:hint="eastAsia"/>
          <w:b/>
          <w:bCs/>
          <w:noProof/>
          <w:szCs w:val="28"/>
        </w:rPr>
        <w:drawing>
          <wp:inline distT="0" distB="0" distL="0" distR="0" wp14:anchorId="502EEB91" wp14:editId="1C842F2E">
            <wp:extent cx="5040000" cy="336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2">
                      <a:extLst>
                        <a:ext uri="{28A0092B-C50C-407E-A947-70E740481C1C}">
                          <a14:useLocalDpi xmlns:a14="http://schemas.microsoft.com/office/drawing/2010/main" val="0"/>
                        </a:ext>
                      </a:extLst>
                    </a:blip>
                    <a:stretch>
                      <a:fillRect/>
                    </a:stretch>
                  </pic:blipFill>
                  <pic:spPr>
                    <a:xfrm>
                      <a:off x="0" y="0"/>
                      <a:ext cx="5040000" cy="3362400"/>
                    </a:xfrm>
                    <a:prstGeom prst="rect">
                      <a:avLst/>
                    </a:prstGeom>
                  </pic:spPr>
                </pic:pic>
              </a:graphicData>
            </a:graphic>
          </wp:inline>
        </w:drawing>
      </w:r>
    </w:p>
    <w:p w14:paraId="50F83D9C" w14:textId="3344291D" w:rsidR="005042AA" w:rsidRPr="00445806" w:rsidRDefault="005042AA" w:rsidP="005042AA">
      <w:pPr>
        <w:spacing w:beforeLines="100" w:before="312"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sz w:val="24"/>
        </w:rPr>
        <w:t>来源：</w:t>
      </w:r>
      <w:r w:rsidR="00EF410F" w:rsidRPr="00445806">
        <w:rPr>
          <w:rFonts w:ascii="Times New Roman" w:eastAsia="仿宋" w:hAnsi="Times New Roman" w:cs="Times New Roman" w:hint="eastAsia"/>
          <w:sz w:val="24"/>
        </w:rPr>
        <w:t>美国“雅各宾”杂志网站</w:t>
      </w:r>
    </w:p>
    <w:p w14:paraId="240999DD" w14:textId="2D18E8BE" w:rsidR="00EF410F" w:rsidRPr="00445806" w:rsidRDefault="00EF410F" w:rsidP="005042AA">
      <w:pPr>
        <w:spacing w:beforeLines="25" w:before="78"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hint="eastAsia"/>
          <w:sz w:val="24"/>
        </w:rPr>
        <w:t>作者：约翰·克拉克（</w:t>
      </w:r>
      <w:r w:rsidRPr="00445806">
        <w:rPr>
          <w:rFonts w:ascii="Times New Roman" w:eastAsia="仿宋" w:hAnsi="Times New Roman" w:cs="Times New Roman" w:hint="eastAsia"/>
          <w:sz w:val="24"/>
        </w:rPr>
        <w:t>John Clarke</w:t>
      </w:r>
      <w:r w:rsidRPr="00445806">
        <w:rPr>
          <w:rFonts w:ascii="Times New Roman" w:eastAsia="仿宋" w:hAnsi="Times New Roman" w:cs="Times New Roman" w:hint="eastAsia"/>
          <w:sz w:val="24"/>
        </w:rPr>
        <w:t>）</w:t>
      </w:r>
    </w:p>
    <w:p w14:paraId="5E60696E" w14:textId="60EA8DA4" w:rsidR="005042AA" w:rsidRPr="00445806" w:rsidRDefault="005042AA" w:rsidP="005042AA">
      <w:pPr>
        <w:spacing w:beforeLines="25" w:before="78"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sz w:val="24"/>
        </w:rPr>
        <w:t>日期：</w:t>
      </w:r>
      <w:r w:rsidRPr="00445806">
        <w:rPr>
          <w:rFonts w:ascii="Times New Roman" w:eastAsia="仿宋" w:hAnsi="Times New Roman" w:cs="Times New Roman"/>
          <w:sz w:val="24"/>
        </w:rPr>
        <w:t>2022</w:t>
      </w:r>
      <w:r w:rsidRPr="00445806">
        <w:rPr>
          <w:rFonts w:ascii="Times New Roman" w:eastAsia="仿宋" w:hAnsi="Times New Roman" w:cs="Times New Roman"/>
          <w:sz w:val="24"/>
        </w:rPr>
        <w:t>年</w:t>
      </w:r>
      <w:r w:rsidR="00EF410F" w:rsidRPr="00445806">
        <w:rPr>
          <w:rFonts w:ascii="Times New Roman" w:eastAsia="仿宋" w:hAnsi="Times New Roman" w:cs="Times New Roman"/>
          <w:sz w:val="24"/>
        </w:rPr>
        <w:t>1</w:t>
      </w:r>
      <w:r w:rsidRPr="00445806">
        <w:rPr>
          <w:rFonts w:ascii="Times New Roman" w:eastAsia="仿宋" w:hAnsi="Times New Roman" w:cs="Times New Roman"/>
          <w:sz w:val="24"/>
        </w:rPr>
        <w:t>月</w:t>
      </w:r>
      <w:r w:rsidR="00EF410F" w:rsidRPr="00445806">
        <w:rPr>
          <w:rFonts w:ascii="Times New Roman" w:eastAsia="仿宋" w:hAnsi="Times New Roman" w:cs="Times New Roman"/>
          <w:sz w:val="24"/>
        </w:rPr>
        <w:t>6</w:t>
      </w:r>
      <w:r w:rsidRPr="00445806">
        <w:rPr>
          <w:rFonts w:ascii="Times New Roman" w:eastAsia="仿宋" w:hAnsi="Times New Roman" w:cs="Times New Roman"/>
          <w:sz w:val="24"/>
        </w:rPr>
        <w:t>日</w:t>
      </w:r>
    </w:p>
    <w:p w14:paraId="1919021C" w14:textId="64C7DB6F" w:rsidR="00EF410F" w:rsidRPr="00445806" w:rsidRDefault="005042AA" w:rsidP="005042AA">
      <w:pPr>
        <w:spacing w:beforeLines="25" w:before="78" w:afterLines="100" w:after="312"/>
        <w:ind w:firstLine="480"/>
        <w:jc w:val="left"/>
        <w:rPr>
          <w:rFonts w:ascii="Times New Roman" w:eastAsia="仿宋" w:hAnsi="Times New Roman" w:cs="Times New Roman"/>
          <w:sz w:val="24"/>
        </w:rPr>
      </w:pPr>
      <w:r w:rsidRPr="00445806">
        <w:rPr>
          <w:rFonts w:ascii="Times New Roman" w:eastAsia="仿宋" w:hAnsi="Times New Roman" w:cs="Times New Roman"/>
          <w:sz w:val="24"/>
        </w:rPr>
        <w:t>链接：</w:t>
      </w:r>
      <w:hyperlink r:id="rId23" w:history="1">
        <w:r w:rsidR="00EF410F" w:rsidRPr="00445806">
          <w:rPr>
            <w:rStyle w:val="aa"/>
            <w:rFonts w:ascii="Times New Roman" w:hAnsi="Times New Roman" w:cs="Times New Roman"/>
            <w:color w:val="auto"/>
            <w:sz w:val="24"/>
          </w:rPr>
          <w:t>https://jacobinmag.com/2022/01/canada-housing-market-real-estate</w:t>
        </w:r>
      </w:hyperlink>
    </w:p>
    <w:p w14:paraId="6617E29A" w14:textId="77777777" w:rsidR="00EF410F" w:rsidRPr="00445806" w:rsidRDefault="00EF410F" w:rsidP="00EF410F">
      <w:pPr>
        <w:spacing w:beforeLines="25" w:before="78" w:afterLines="25" w:after="78"/>
        <w:ind w:firstLine="560"/>
        <w:rPr>
          <w:szCs w:val="28"/>
        </w:rPr>
      </w:pPr>
      <w:r w:rsidRPr="00445806">
        <w:rPr>
          <w:rFonts w:hint="eastAsia"/>
          <w:szCs w:val="28"/>
        </w:rPr>
        <w:t>加拿大的房价增速已经超过经合组织（</w:t>
      </w:r>
      <w:r w:rsidRPr="00445806">
        <w:rPr>
          <w:rFonts w:hint="eastAsia"/>
          <w:szCs w:val="28"/>
        </w:rPr>
        <w:t>Organization for Economic Co-operation and Development</w:t>
      </w:r>
      <w:r w:rsidRPr="00445806">
        <w:rPr>
          <w:rFonts w:hint="eastAsia"/>
          <w:szCs w:val="28"/>
        </w:rPr>
        <w:t>，</w:t>
      </w:r>
      <w:r w:rsidRPr="00445806">
        <w:rPr>
          <w:rFonts w:hint="eastAsia"/>
          <w:szCs w:val="28"/>
        </w:rPr>
        <w:t>OCED</w:t>
      </w:r>
      <w:r w:rsidRPr="00445806">
        <w:rPr>
          <w:rFonts w:hint="eastAsia"/>
          <w:szCs w:val="28"/>
        </w:rPr>
        <w:t>）内其他所有国家。上涨的利率如今已经产生了市场崩溃的危险，并将在这一过程中摧毁数百万人的生计。</w:t>
      </w:r>
    </w:p>
    <w:p w14:paraId="3D5D0DDB" w14:textId="77777777" w:rsidR="00EF410F" w:rsidRPr="00445806" w:rsidRDefault="00EF410F" w:rsidP="00EF410F">
      <w:pPr>
        <w:spacing w:beforeLines="25" w:before="78" w:afterLines="25" w:after="78"/>
        <w:ind w:firstLine="560"/>
        <w:rPr>
          <w:szCs w:val="28"/>
        </w:rPr>
      </w:pPr>
      <w:r w:rsidRPr="00445806">
        <w:rPr>
          <w:rFonts w:hint="eastAsia"/>
          <w:szCs w:val="28"/>
        </w:rPr>
        <w:t>在十年前，房产投机者还是安大略买房者中的少数群体。如今，</w:t>
      </w:r>
      <w:r w:rsidRPr="00445806">
        <w:rPr>
          <w:rFonts w:hint="eastAsia"/>
          <w:szCs w:val="28"/>
        </w:rPr>
        <w:lastRenderedPageBreak/>
        <w:t>投资者比首次购房者或搬家者的总数还要多。根据一份最近的报道，从去年</w:t>
      </w:r>
      <w:r w:rsidRPr="00445806">
        <w:rPr>
          <w:rFonts w:hint="eastAsia"/>
          <w:szCs w:val="28"/>
        </w:rPr>
        <w:t>8</w:t>
      </w:r>
      <w:r w:rsidRPr="00445806">
        <w:rPr>
          <w:rFonts w:hint="eastAsia"/>
          <w:szCs w:val="28"/>
        </w:rPr>
        <w:t>月到今年</w:t>
      </w:r>
      <w:r w:rsidRPr="00445806">
        <w:rPr>
          <w:rFonts w:hint="eastAsia"/>
          <w:szCs w:val="28"/>
        </w:rPr>
        <w:t>1</w:t>
      </w:r>
      <w:r w:rsidRPr="00445806">
        <w:rPr>
          <w:rFonts w:hint="eastAsia"/>
          <w:szCs w:val="28"/>
        </w:rPr>
        <w:t>月，全省房屋交易的四分之一是由投资者进行的。</w:t>
      </w:r>
    </w:p>
    <w:p w14:paraId="35E95138" w14:textId="77777777" w:rsidR="00EF410F" w:rsidRPr="00445806" w:rsidRDefault="00EF410F" w:rsidP="00EF410F">
      <w:pPr>
        <w:spacing w:beforeLines="25" w:before="78" w:afterLines="25" w:after="78"/>
        <w:ind w:firstLine="560"/>
        <w:rPr>
          <w:szCs w:val="28"/>
        </w:rPr>
      </w:pPr>
      <w:r w:rsidRPr="00445806">
        <w:rPr>
          <w:rFonts w:hint="eastAsia"/>
          <w:szCs w:val="28"/>
        </w:rPr>
        <w:t>当然，这些投机性投资正在导致房价上涨。它们也给整体经济制造了严重的问题，因为上涨的住房费用增加了个人的私人债务数目。由于利率保持得低，这些债务在过去尚能维持。现在，利率暴涨的可能性正威胁着加拿大的房产市场。</w:t>
      </w:r>
    </w:p>
    <w:p w14:paraId="52DD8FD5" w14:textId="77777777" w:rsidR="00EF410F" w:rsidRPr="00445806" w:rsidRDefault="00EF410F" w:rsidP="00EF410F">
      <w:pPr>
        <w:spacing w:beforeLines="25" w:before="78" w:afterLines="25" w:after="78"/>
        <w:ind w:firstLine="560"/>
        <w:rPr>
          <w:rFonts w:ascii="黑体" w:eastAsia="黑体" w:hAnsi="黑体"/>
          <w:szCs w:val="28"/>
        </w:rPr>
      </w:pPr>
      <w:r w:rsidRPr="00445806">
        <w:rPr>
          <w:rFonts w:ascii="黑体" w:eastAsia="黑体" w:hAnsi="黑体" w:hint="eastAsia"/>
          <w:szCs w:val="28"/>
        </w:rPr>
        <w:t>灾难将要发生</w:t>
      </w:r>
    </w:p>
    <w:p w14:paraId="18E3CAF4" w14:textId="77777777" w:rsidR="00EF410F" w:rsidRPr="00445806" w:rsidRDefault="00EF410F" w:rsidP="00EF410F">
      <w:pPr>
        <w:spacing w:beforeLines="25" w:before="78" w:afterLines="25" w:after="78"/>
        <w:ind w:firstLine="560"/>
        <w:rPr>
          <w:szCs w:val="28"/>
        </w:rPr>
      </w:pPr>
      <w:r w:rsidRPr="00445806">
        <w:rPr>
          <w:rFonts w:hint="eastAsia"/>
          <w:szCs w:val="28"/>
        </w:rPr>
        <w:t>加拿大银行警告，一场“房地产投资狂潮”加上令人难以置信的</w:t>
      </w:r>
      <w:proofErr w:type="gramStart"/>
      <w:r w:rsidRPr="00445806">
        <w:rPr>
          <w:rFonts w:hint="eastAsia"/>
          <w:szCs w:val="28"/>
        </w:rPr>
        <w:t>高家庭</w:t>
      </w:r>
      <w:proofErr w:type="gramEnd"/>
      <w:r w:rsidRPr="00445806">
        <w:rPr>
          <w:rFonts w:hint="eastAsia"/>
          <w:szCs w:val="28"/>
        </w:rPr>
        <w:t>负债水平，“可能会在利率上涨时破坏经济稳定”。中央银行的副行长保罗·比奥德里（</w:t>
      </w:r>
      <w:r w:rsidRPr="00445806">
        <w:rPr>
          <w:rFonts w:hint="eastAsia"/>
          <w:szCs w:val="28"/>
        </w:rPr>
        <w:t xml:space="preserve">Paul </w:t>
      </w:r>
      <w:proofErr w:type="spellStart"/>
      <w:r w:rsidRPr="00445806">
        <w:rPr>
          <w:rFonts w:hint="eastAsia"/>
          <w:szCs w:val="28"/>
        </w:rPr>
        <w:t>Beaudry</w:t>
      </w:r>
      <w:proofErr w:type="spellEnd"/>
      <w:r w:rsidRPr="00445806">
        <w:rPr>
          <w:rFonts w:hint="eastAsia"/>
          <w:szCs w:val="28"/>
        </w:rPr>
        <w:t>）表示这一天很快就会到来，因为加拿大银行正在计划增加利率。比奥德里警示道：</w:t>
      </w:r>
    </w:p>
    <w:p w14:paraId="75EDADAE" w14:textId="77777777" w:rsidR="00EF410F" w:rsidRPr="00445806" w:rsidRDefault="00EF410F" w:rsidP="00EF410F">
      <w:pPr>
        <w:spacing w:beforeLines="25" w:before="78" w:afterLines="25" w:after="78"/>
        <w:ind w:firstLine="560"/>
        <w:rPr>
          <w:szCs w:val="28"/>
        </w:rPr>
      </w:pPr>
      <w:r w:rsidRPr="00445806">
        <w:rPr>
          <w:rFonts w:hint="eastAsia"/>
          <w:szCs w:val="28"/>
        </w:rPr>
        <w:t>“主要的担忧是财务紧张的家庭几乎没有能力承受任何的收入中断。失业可能迫使许多人大大削减支出以便偿还债务。”</w:t>
      </w:r>
    </w:p>
    <w:p w14:paraId="3A2CF182" w14:textId="77777777" w:rsidR="00EF410F" w:rsidRPr="00445806" w:rsidRDefault="00EF410F" w:rsidP="00EF410F">
      <w:pPr>
        <w:spacing w:beforeLines="25" w:before="78" w:afterLines="25" w:after="78"/>
        <w:ind w:firstLine="560"/>
        <w:rPr>
          <w:szCs w:val="28"/>
        </w:rPr>
      </w:pPr>
      <w:r w:rsidRPr="00445806">
        <w:rPr>
          <w:rFonts w:hint="eastAsia"/>
          <w:szCs w:val="28"/>
        </w:rPr>
        <w:t>在过去的二十年里，加拿大的房价上涨了</w:t>
      </w:r>
      <w:r w:rsidRPr="00445806">
        <w:rPr>
          <w:rFonts w:hint="eastAsia"/>
          <w:szCs w:val="28"/>
        </w:rPr>
        <w:t>375%</w:t>
      </w:r>
      <w:r w:rsidRPr="00445806">
        <w:rPr>
          <w:rFonts w:hint="eastAsia"/>
          <w:szCs w:val="28"/>
        </w:rPr>
        <w:t>。其中，多伦多和温哥华的房价增长尤为突出，分别是</w:t>
      </w:r>
      <w:r w:rsidRPr="00445806">
        <w:rPr>
          <w:rFonts w:hint="eastAsia"/>
          <w:szCs w:val="28"/>
        </w:rPr>
        <w:t>450%</w:t>
      </w:r>
      <w:r w:rsidRPr="00445806">
        <w:rPr>
          <w:rFonts w:hint="eastAsia"/>
          <w:szCs w:val="28"/>
        </w:rPr>
        <w:t>和</w:t>
      </w:r>
      <w:r w:rsidRPr="00445806">
        <w:rPr>
          <w:rFonts w:hint="eastAsia"/>
          <w:szCs w:val="28"/>
        </w:rPr>
        <w:t>490%</w:t>
      </w:r>
      <w:r w:rsidRPr="00445806">
        <w:rPr>
          <w:rFonts w:hint="eastAsia"/>
          <w:szCs w:val="28"/>
        </w:rPr>
        <w:t>。这一增长大大超过了在世界上其余任何发达市场。近年来，房价和实际收入之间出现了一条不可思议的鸿沟。即使是麦格理集团（</w:t>
      </w:r>
      <w:r w:rsidRPr="00445806">
        <w:rPr>
          <w:rFonts w:hint="eastAsia"/>
          <w:szCs w:val="28"/>
        </w:rPr>
        <w:t xml:space="preserve">Macquarie </w:t>
      </w:r>
      <w:r w:rsidRPr="00445806">
        <w:rPr>
          <w:rFonts w:hint="eastAsia"/>
          <w:szCs w:val="28"/>
        </w:rPr>
        <w:lastRenderedPageBreak/>
        <w:t>Group</w:t>
      </w:r>
      <w:r w:rsidRPr="00445806">
        <w:rPr>
          <w:rFonts w:hint="eastAsia"/>
          <w:szCs w:val="28"/>
        </w:rPr>
        <w:t>）的北美策略与经济部长大卫·道尔（</w:t>
      </w:r>
      <w:r w:rsidRPr="00445806">
        <w:rPr>
          <w:rFonts w:hint="eastAsia"/>
          <w:szCs w:val="28"/>
        </w:rPr>
        <w:t>David Doyle</w:t>
      </w:r>
      <w:r w:rsidRPr="00445806">
        <w:rPr>
          <w:rFonts w:hint="eastAsia"/>
          <w:szCs w:val="28"/>
        </w:rPr>
        <w:t>）这样的高级投资银行家也敲响了警钟。根据道尔所说，“房价已经与基础完全脱节了。”</w:t>
      </w:r>
    </w:p>
    <w:p w14:paraId="6939E775" w14:textId="15709340" w:rsidR="00EF410F" w:rsidRPr="00445806" w:rsidRDefault="00EF410F" w:rsidP="00EF410F">
      <w:pPr>
        <w:spacing w:beforeLines="25" w:before="78" w:afterLines="25" w:after="78"/>
        <w:ind w:firstLine="560"/>
        <w:rPr>
          <w:szCs w:val="28"/>
        </w:rPr>
      </w:pPr>
      <w:r w:rsidRPr="00445806">
        <w:rPr>
          <w:rFonts w:hint="eastAsia"/>
          <w:szCs w:val="28"/>
        </w:rPr>
        <w:t>要想知道事情有多么严重，最简单的方法是将加拿大与美国的情况做比较。美国的</w:t>
      </w:r>
      <w:proofErr w:type="gramStart"/>
      <w:r w:rsidRPr="00445806">
        <w:rPr>
          <w:rFonts w:hint="eastAsia"/>
          <w:szCs w:val="28"/>
        </w:rPr>
        <w:t>次贷</w:t>
      </w:r>
      <w:proofErr w:type="gramEnd"/>
      <w:r w:rsidRPr="00445806">
        <w:rPr>
          <w:rFonts w:hint="eastAsia"/>
          <w:szCs w:val="28"/>
        </w:rPr>
        <w:t>危机与</w:t>
      </w:r>
      <w:r w:rsidRPr="00445806">
        <w:rPr>
          <w:rFonts w:hint="eastAsia"/>
          <w:szCs w:val="28"/>
        </w:rPr>
        <w:t>2008</w:t>
      </w:r>
      <w:r w:rsidRPr="00445806">
        <w:rPr>
          <w:rFonts w:hint="eastAsia"/>
          <w:szCs w:val="28"/>
        </w:rPr>
        <w:t>年的金融危机和它造成的“大衰退”紧密相连。然而加拿大并没有像它的北美邻居那样经历强制“修正”</w:t>
      </w:r>
      <w:r w:rsidRPr="00445806">
        <w:rPr>
          <w:rStyle w:val="ab"/>
          <w:szCs w:val="28"/>
        </w:rPr>
        <w:footnoteReference w:customMarkFollows="1" w:id="3"/>
        <w:t>[1]</w:t>
      </w:r>
      <w:r w:rsidRPr="00445806">
        <w:rPr>
          <w:rFonts w:hint="eastAsia"/>
          <w:szCs w:val="28"/>
        </w:rPr>
        <w:t>。利润驱动的泡沫无所顾忌地持续膨胀，并未放缓速度。当美国的投资者总体来说从</w:t>
      </w:r>
      <w:r w:rsidRPr="00445806">
        <w:rPr>
          <w:rFonts w:hint="eastAsia"/>
          <w:szCs w:val="28"/>
        </w:rPr>
        <w:t>2008</w:t>
      </w:r>
      <w:r w:rsidRPr="00445806">
        <w:rPr>
          <w:rFonts w:hint="eastAsia"/>
          <w:szCs w:val="28"/>
        </w:rPr>
        <w:t>年的惨剧中吸取了教训，不再把房屋当成安全的投资品时，加拿大的投资者却仍然保持乐观，继续为一个由债务驱动的房地产市场火上浇油。</w:t>
      </w:r>
    </w:p>
    <w:p w14:paraId="33AA615A" w14:textId="76CEF450" w:rsidR="00EF410F" w:rsidRPr="00445806" w:rsidRDefault="00EF410F" w:rsidP="00EF410F">
      <w:pPr>
        <w:spacing w:beforeLines="25" w:before="78" w:afterLines="25" w:after="78"/>
        <w:ind w:firstLine="560"/>
        <w:rPr>
          <w:szCs w:val="28"/>
        </w:rPr>
      </w:pPr>
      <w:r w:rsidRPr="00445806">
        <w:rPr>
          <w:rFonts w:hint="eastAsia"/>
          <w:szCs w:val="28"/>
        </w:rPr>
        <w:t>2021</w:t>
      </w:r>
      <w:r w:rsidRPr="00445806">
        <w:rPr>
          <w:rFonts w:hint="eastAsia"/>
          <w:szCs w:val="28"/>
        </w:rPr>
        <w:t>年</w:t>
      </w:r>
      <w:r w:rsidRPr="00445806">
        <w:rPr>
          <w:rFonts w:hint="eastAsia"/>
          <w:szCs w:val="28"/>
        </w:rPr>
        <w:t>2</w:t>
      </w:r>
      <w:r w:rsidRPr="00445806">
        <w:rPr>
          <w:rFonts w:hint="eastAsia"/>
          <w:szCs w:val="28"/>
        </w:rPr>
        <w:t>月，一份对“世界上最难以负担的房地产市场”的研究显示了，加拿大的投资泡沫是如何让多伦多和温哥华成为天价住房方面的世界领军城市。按照其标准，高于</w:t>
      </w:r>
      <w:r w:rsidRPr="00445806">
        <w:rPr>
          <w:rFonts w:hint="eastAsia"/>
          <w:szCs w:val="28"/>
        </w:rPr>
        <w:t>5.1</w:t>
      </w:r>
      <w:r w:rsidRPr="00445806">
        <w:rPr>
          <w:rFonts w:hint="eastAsia"/>
          <w:szCs w:val="28"/>
        </w:rPr>
        <w:t>的分数属于“非常难以负担”，而多伦多以</w:t>
      </w:r>
      <w:r w:rsidRPr="00445806">
        <w:rPr>
          <w:rFonts w:hint="eastAsia"/>
          <w:szCs w:val="28"/>
        </w:rPr>
        <w:t>8.6</w:t>
      </w:r>
      <w:r w:rsidRPr="00445806">
        <w:rPr>
          <w:rFonts w:hint="eastAsia"/>
          <w:szCs w:val="28"/>
        </w:rPr>
        <w:t>的</w:t>
      </w:r>
      <w:proofErr w:type="gramStart"/>
      <w:r w:rsidRPr="00445806">
        <w:rPr>
          <w:rFonts w:hint="eastAsia"/>
          <w:szCs w:val="28"/>
        </w:rPr>
        <w:t>高分击败</w:t>
      </w:r>
      <w:proofErr w:type="gramEnd"/>
      <w:r w:rsidRPr="00445806">
        <w:rPr>
          <w:rFonts w:hint="eastAsia"/>
          <w:szCs w:val="28"/>
        </w:rPr>
        <w:t>了伦敦和旧金山。温哥华的分数达到了骇人听闻的</w:t>
      </w:r>
      <w:r w:rsidRPr="00445806">
        <w:rPr>
          <w:rFonts w:hint="eastAsia"/>
          <w:szCs w:val="28"/>
        </w:rPr>
        <w:t>11.9</w:t>
      </w:r>
      <w:r w:rsidRPr="00445806">
        <w:rPr>
          <w:rFonts w:hint="eastAsia"/>
          <w:szCs w:val="28"/>
        </w:rPr>
        <w:t>，在统计表格中遥遥领先</w:t>
      </w:r>
      <w:r w:rsidRPr="00445806">
        <w:rPr>
          <w:rStyle w:val="ab"/>
          <w:szCs w:val="28"/>
        </w:rPr>
        <w:footnoteReference w:customMarkFollows="1" w:id="4"/>
        <w:t>[2]</w:t>
      </w:r>
      <w:r w:rsidRPr="00445806">
        <w:rPr>
          <w:rFonts w:hint="eastAsia"/>
          <w:szCs w:val="28"/>
        </w:rPr>
        <w:t>[2]</w:t>
      </w:r>
      <w:r w:rsidRPr="00445806">
        <w:rPr>
          <w:rFonts w:hint="eastAsia"/>
          <w:szCs w:val="28"/>
        </w:rPr>
        <w:t>。据媒体报道，美联储的“繁荣指数”显示：“加拿大的房价已经在毫</w:t>
      </w:r>
      <w:r w:rsidRPr="00445806">
        <w:rPr>
          <w:rFonts w:hint="eastAsia"/>
          <w:szCs w:val="28"/>
        </w:rPr>
        <w:lastRenderedPageBreak/>
        <w:t>无修正的情况下处于泡沫状态</w:t>
      </w:r>
      <w:r w:rsidRPr="00445806">
        <w:rPr>
          <w:rFonts w:hint="eastAsia"/>
          <w:szCs w:val="28"/>
        </w:rPr>
        <w:t>6</w:t>
      </w:r>
      <w:r w:rsidRPr="00445806">
        <w:rPr>
          <w:rFonts w:hint="eastAsia"/>
          <w:szCs w:val="28"/>
        </w:rPr>
        <w:t>年了”。</w:t>
      </w:r>
    </w:p>
    <w:p w14:paraId="126A2805" w14:textId="77777777" w:rsidR="00EF410F" w:rsidRPr="00445806" w:rsidRDefault="00EF410F" w:rsidP="00EF410F">
      <w:pPr>
        <w:spacing w:beforeLines="25" w:before="78" w:afterLines="25" w:after="78"/>
        <w:ind w:firstLine="560"/>
        <w:rPr>
          <w:rFonts w:ascii="黑体" w:eastAsia="黑体" w:hAnsi="黑体"/>
          <w:szCs w:val="28"/>
        </w:rPr>
      </w:pPr>
      <w:r w:rsidRPr="00445806">
        <w:rPr>
          <w:rFonts w:ascii="黑体" w:eastAsia="黑体" w:hAnsi="黑体" w:hint="eastAsia"/>
          <w:szCs w:val="28"/>
        </w:rPr>
        <w:t>人的代价</w:t>
      </w:r>
    </w:p>
    <w:p w14:paraId="0D8DF5E7" w14:textId="77777777" w:rsidR="00EF410F" w:rsidRPr="00445806" w:rsidRDefault="00EF410F" w:rsidP="00EF410F">
      <w:pPr>
        <w:spacing w:beforeLines="25" w:before="78" w:afterLines="25" w:after="78"/>
        <w:ind w:firstLine="560"/>
        <w:rPr>
          <w:szCs w:val="28"/>
        </w:rPr>
      </w:pPr>
      <w:r w:rsidRPr="00445806">
        <w:rPr>
          <w:rFonts w:hint="eastAsia"/>
          <w:szCs w:val="28"/>
        </w:rPr>
        <w:t>这一不稳定状况的原因是住房的商品化，如不加阻止，它会让私人购房者承担更沉重的债务，并把数百万人置于经济失调的危险中。它也拉高了租金，迫使许多人无法得到稳定的住房，甚至把越来越多的人逼入无家可归的境地。加拿大抵押和住房公司（</w:t>
      </w:r>
      <w:r w:rsidRPr="00445806">
        <w:rPr>
          <w:rFonts w:hint="eastAsia"/>
          <w:szCs w:val="28"/>
        </w:rPr>
        <w:t>Canadian Mortgage and Housing Corporation</w:t>
      </w:r>
      <w:r w:rsidRPr="00445806">
        <w:rPr>
          <w:rFonts w:hint="eastAsia"/>
          <w:szCs w:val="28"/>
        </w:rPr>
        <w:t>，</w:t>
      </w:r>
      <w:r w:rsidRPr="00445806">
        <w:rPr>
          <w:rFonts w:hint="eastAsia"/>
          <w:szCs w:val="28"/>
        </w:rPr>
        <w:t>CMHC</w:t>
      </w:r>
      <w:r w:rsidRPr="00445806">
        <w:rPr>
          <w:rFonts w:hint="eastAsia"/>
          <w:szCs w:val="28"/>
        </w:rPr>
        <w:t>）的数据显示，“无论有无疫情，房租都在上涨”。</w:t>
      </w:r>
    </w:p>
    <w:p w14:paraId="1A1F473B" w14:textId="77777777" w:rsidR="00EF410F" w:rsidRPr="00445806" w:rsidRDefault="00EF410F" w:rsidP="00EF410F">
      <w:pPr>
        <w:spacing w:beforeLines="25" w:before="78" w:afterLines="25" w:after="78"/>
        <w:ind w:firstLine="560"/>
        <w:rPr>
          <w:szCs w:val="28"/>
        </w:rPr>
      </w:pPr>
      <w:r w:rsidRPr="00445806">
        <w:rPr>
          <w:rFonts w:hint="eastAsia"/>
          <w:szCs w:val="28"/>
        </w:rPr>
        <w:t>从</w:t>
      </w:r>
      <w:r w:rsidRPr="00445806">
        <w:rPr>
          <w:rFonts w:hint="eastAsia"/>
          <w:szCs w:val="28"/>
        </w:rPr>
        <w:t>2018</w:t>
      </w:r>
      <w:r w:rsidRPr="00445806">
        <w:rPr>
          <w:rFonts w:hint="eastAsia"/>
          <w:szCs w:val="28"/>
        </w:rPr>
        <w:t>年</w:t>
      </w:r>
      <w:r w:rsidRPr="00445806">
        <w:rPr>
          <w:rFonts w:hint="eastAsia"/>
          <w:szCs w:val="28"/>
        </w:rPr>
        <w:t>10</w:t>
      </w:r>
      <w:r w:rsidRPr="00445806">
        <w:rPr>
          <w:rFonts w:hint="eastAsia"/>
          <w:szCs w:val="28"/>
        </w:rPr>
        <w:t>月到</w:t>
      </w:r>
      <w:r w:rsidRPr="00445806">
        <w:rPr>
          <w:rFonts w:hint="eastAsia"/>
          <w:szCs w:val="28"/>
        </w:rPr>
        <w:t>2019</w:t>
      </w:r>
      <w:r w:rsidRPr="00445806">
        <w:rPr>
          <w:rFonts w:hint="eastAsia"/>
          <w:szCs w:val="28"/>
        </w:rPr>
        <w:t>年</w:t>
      </w:r>
      <w:r w:rsidRPr="00445806">
        <w:rPr>
          <w:rFonts w:hint="eastAsia"/>
          <w:szCs w:val="28"/>
        </w:rPr>
        <w:t>10</w:t>
      </w:r>
      <w:r w:rsidRPr="00445806">
        <w:rPr>
          <w:rFonts w:hint="eastAsia"/>
          <w:szCs w:val="28"/>
        </w:rPr>
        <w:t>月，加拿大二居室住房的平均租金的增长率高达总通胀率的</w:t>
      </w:r>
      <w:r w:rsidRPr="00445806">
        <w:rPr>
          <w:rFonts w:hint="eastAsia"/>
          <w:szCs w:val="28"/>
        </w:rPr>
        <w:t>5</w:t>
      </w:r>
      <w:r w:rsidRPr="00445806">
        <w:rPr>
          <w:rFonts w:hint="eastAsia"/>
          <w:szCs w:val="28"/>
        </w:rPr>
        <w:t>倍。最贫困的加拿大人的收入在这段时间内停滞不前的事实，并没有影响到房租增长。而且，尽管住房价格暴涨，安大略的社会保障金却没有丝毫调整。</w:t>
      </w:r>
    </w:p>
    <w:p w14:paraId="3CFC71A2" w14:textId="77777777" w:rsidR="00EF410F" w:rsidRPr="00445806" w:rsidRDefault="00EF410F" w:rsidP="00EF410F">
      <w:pPr>
        <w:spacing w:beforeLines="25" w:before="78" w:afterLines="25" w:after="78"/>
        <w:ind w:firstLine="560"/>
        <w:rPr>
          <w:szCs w:val="28"/>
        </w:rPr>
      </w:pPr>
      <w:r w:rsidRPr="00445806">
        <w:rPr>
          <w:rFonts w:hint="eastAsia"/>
          <w:szCs w:val="28"/>
        </w:rPr>
        <w:t>可以预料，被驱逐的可能性威胁着许多租客。根据《环球邮报》（</w:t>
      </w:r>
      <w:r w:rsidRPr="00445806">
        <w:rPr>
          <w:rFonts w:hint="eastAsia"/>
          <w:szCs w:val="28"/>
        </w:rPr>
        <w:t>Globe</w:t>
      </w:r>
      <w:r w:rsidRPr="00445806">
        <w:rPr>
          <w:rFonts w:hint="eastAsia"/>
          <w:szCs w:val="28"/>
        </w:rPr>
        <w:t>）的报道，在加拿大天价住房的中心温哥华，</w:t>
      </w:r>
      <w:r w:rsidRPr="00445806">
        <w:rPr>
          <w:rFonts w:hint="eastAsia"/>
          <w:szCs w:val="28"/>
        </w:rPr>
        <w:t>10.5%</w:t>
      </w:r>
      <w:r w:rsidRPr="00445806">
        <w:rPr>
          <w:rFonts w:hint="eastAsia"/>
          <w:szCs w:val="28"/>
        </w:rPr>
        <w:t>的租客家庭搬出上一套住房的原因是遭到驱逐。在多伦多和蒙特利尔，这一数字分别是</w:t>
      </w:r>
      <w:r w:rsidRPr="00445806">
        <w:rPr>
          <w:rFonts w:hint="eastAsia"/>
          <w:szCs w:val="28"/>
        </w:rPr>
        <w:t>5.8%</w:t>
      </w:r>
      <w:r w:rsidRPr="00445806">
        <w:rPr>
          <w:rFonts w:hint="eastAsia"/>
          <w:szCs w:val="28"/>
        </w:rPr>
        <w:t>和</w:t>
      </w:r>
      <w:r w:rsidRPr="00445806">
        <w:rPr>
          <w:rFonts w:hint="eastAsia"/>
          <w:szCs w:val="28"/>
        </w:rPr>
        <w:t>4.2%</w:t>
      </w:r>
      <w:r w:rsidRPr="00445806">
        <w:rPr>
          <w:rFonts w:hint="eastAsia"/>
          <w:szCs w:val="28"/>
        </w:rPr>
        <w:t>。</w:t>
      </w:r>
    </w:p>
    <w:p w14:paraId="3BA02D77" w14:textId="77777777" w:rsidR="00EF410F" w:rsidRPr="00445806" w:rsidRDefault="00EF410F" w:rsidP="00EF410F">
      <w:pPr>
        <w:spacing w:beforeLines="25" w:before="78" w:afterLines="25" w:after="78"/>
        <w:ind w:firstLine="560"/>
        <w:rPr>
          <w:szCs w:val="28"/>
        </w:rPr>
      </w:pPr>
      <w:r w:rsidRPr="00445806">
        <w:rPr>
          <w:rFonts w:hint="eastAsia"/>
          <w:szCs w:val="28"/>
        </w:rPr>
        <w:t>当房主想要驱逐租客时，法律系统和它的执行者便迫不及待地提供帮助。在复活节期间，多伦多数十名警官协助房主闯进公寓，</w:t>
      </w:r>
      <w:r w:rsidRPr="00445806">
        <w:rPr>
          <w:rFonts w:hint="eastAsia"/>
          <w:szCs w:val="28"/>
        </w:rPr>
        <w:lastRenderedPageBreak/>
        <w:t>在复活节期间赶走了一位父亲和他的两个孩子。</w:t>
      </w:r>
      <w:proofErr w:type="gramStart"/>
      <w:r w:rsidRPr="00445806">
        <w:rPr>
          <w:rFonts w:hint="eastAsia"/>
          <w:szCs w:val="28"/>
        </w:rPr>
        <w:t>一</w:t>
      </w:r>
      <w:proofErr w:type="gramEnd"/>
      <w:r w:rsidRPr="00445806">
        <w:rPr>
          <w:rFonts w:hint="eastAsia"/>
          <w:szCs w:val="28"/>
        </w:rPr>
        <w:t>天后，安大略政府颁布了全省封锁令。正如那位租客所说：“让</w:t>
      </w:r>
      <w:r w:rsidRPr="00445806">
        <w:rPr>
          <w:rFonts w:hint="eastAsia"/>
          <w:szCs w:val="28"/>
        </w:rPr>
        <w:t>26</w:t>
      </w:r>
      <w:r w:rsidRPr="00445806">
        <w:rPr>
          <w:rFonts w:hint="eastAsia"/>
          <w:szCs w:val="28"/>
        </w:rPr>
        <w:t>个警察来驱逐一个平和的男人和他的两个孩子是毫无道理的。这不人道。”如你所料，住房价格的提高导致了无家可归现象的增加。在主要城市中，当地政府决定不去执行任何有意义的解决方案，而是像把垃圾扫到地毯</w:t>
      </w:r>
      <w:proofErr w:type="gramStart"/>
      <w:r w:rsidRPr="00445806">
        <w:rPr>
          <w:rFonts w:hint="eastAsia"/>
          <w:szCs w:val="28"/>
        </w:rPr>
        <w:t>之那样</w:t>
      </w:r>
      <w:proofErr w:type="gramEnd"/>
      <w:r w:rsidRPr="00445806">
        <w:rPr>
          <w:rFonts w:hint="eastAsia"/>
          <w:szCs w:val="28"/>
        </w:rPr>
        <w:t>掩盖问题。多伦多无家可归者的营地激增，往往设在公园中。疫情把城市贫困问题更清楚地暴露出来。城市的回应是以粗暴的警察行动清除这些营地。</w:t>
      </w:r>
    </w:p>
    <w:p w14:paraId="0AFD115D" w14:textId="77777777" w:rsidR="00EF410F" w:rsidRPr="00445806" w:rsidRDefault="00EF410F" w:rsidP="00EF410F">
      <w:pPr>
        <w:spacing w:beforeLines="25" w:before="78" w:afterLines="25" w:after="78"/>
        <w:ind w:firstLine="560"/>
        <w:rPr>
          <w:szCs w:val="28"/>
        </w:rPr>
      </w:pPr>
      <w:r w:rsidRPr="00445806">
        <w:rPr>
          <w:rFonts w:hint="eastAsia"/>
          <w:szCs w:val="28"/>
        </w:rPr>
        <w:t>2021</w:t>
      </w:r>
      <w:r w:rsidRPr="00445806">
        <w:rPr>
          <w:rFonts w:hint="eastAsia"/>
          <w:szCs w:val="28"/>
        </w:rPr>
        <w:t>年夏天，警察在抗议者和警方的冲突中逮捕了</w:t>
      </w:r>
      <w:r w:rsidRPr="00445806">
        <w:rPr>
          <w:rFonts w:hint="eastAsia"/>
          <w:szCs w:val="28"/>
        </w:rPr>
        <w:t>26</w:t>
      </w:r>
      <w:r w:rsidRPr="00445806">
        <w:rPr>
          <w:rFonts w:hint="eastAsia"/>
          <w:szCs w:val="28"/>
        </w:rPr>
        <w:t>人，这发生在将无家可归者赶出多伦多某公园的一次警察行动之后</w:t>
      </w:r>
      <w:r w:rsidRPr="00445806">
        <w:rPr>
          <w:rFonts w:hint="eastAsia"/>
          <w:szCs w:val="28"/>
        </w:rPr>
        <w:t xml:space="preserve"> </w:t>
      </w:r>
      <w:r w:rsidRPr="00445806">
        <w:rPr>
          <w:rFonts w:hint="eastAsia"/>
          <w:szCs w:val="28"/>
        </w:rPr>
        <w:t>。其他的加拿大城市也采取类似的办法，比如哈利法克斯（</w:t>
      </w:r>
      <w:r w:rsidRPr="00445806">
        <w:rPr>
          <w:rFonts w:hint="eastAsia"/>
          <w:szCs w:val="28"/>
        </w:rPr>
        <w:t>Halifax</w:t>
      </w:r>
      <w:r w:rsidRPr="00445806">
        <w:rPr>
          <w:rFonts w:hint="eastAsia"/>
          <w:szCs w:val="28"/>
        </w:rPr>
        <w:t>）的一次极其丑恶的警察袭击。一位当地住房问题的关注者说：“城市里的花言巧语告诉我们人人都有选择，可这些人无处可去。”尽管如此，市政厅还是决定疫情后的“复苏”不</w:t>
      </w:r>
      <w:proofErr w:type="gramStart"/>
      <w:r w:rsidRPr="00445806">
        <w:rPr>
          <w:rFonts w:hint="eastAsia"/>
          <w:szCs w:val="28"/>
        </w:rPr>
        <w:t>包括住</w:t>
      </w:r>
      <w:proofErr w:type="gramEnd"/>
      <w:r w:rsidRPr="00445806">
        <w:rPr>
          <w:rFonts w:hint="eastAsia"/>
          <w:szCs w:val="28"/>
        </w:rPr>
        <w:t>不起房的人。</w:t>
      </w:r>
    </w:p>
    <w:p w14:paraId="298FDC2D" w14:textId="77777777" w:rsidR="00EF410F" w:rsidRPr="00445806" w:rsidRDefault="00EF410F" w:rsidP="00EF410F">
      <w:pPr>
        <w:spacing w:beforeLines="25" w:before="78" w:afterLines="25" w:after="78"/>
        <w:ind w:firstLine="560"/>
        <w:rPr>
          <w:szCs w:val="28"/>
        </w:rPr>
      </w:pPr>
      <w:r w:rsidRPr="00445806">
        <w:rPr>
          <w:rFonts w:hint="eastAsia"/>
          <w:szCs w:val="28"/>
        </w:rPr>
        <w:t>自</w:t>
      </w:r>
      <w:r w:rsidRPr="00445806">
        <w:rPr>
          <w:rFonts w:hint="eastAsia"/>
          <w:szCs w:val="28"/>
        </w:rPr>
        <w:t>90</w:t>
      </w:r>
      <w:r w:rsidRPr="00445806">
        <w:rPr>
          <w:rFonts w:hint="eastAsia"/>
          <w:szCs w:val="28"/>
        </w:rPr>
        <w:t>年代初以来，加拿大政府大大降低了对社会住房的支出，使住房市场完全处于私人利益的统治之下。今天，正当房价和房租暴涨，无家可归者的收容所人满为患时，主要的公共政策却在全盘遵循住房必须是商品的思想。</w:t>
      </w:r>
    </w:p>
    <w:p w14:paraId="0EFE7774" w14:textId="77777777" w:rsidR="00EF410F" w:rsidRPr="00445806" w:rsidRDefault="00EF410F" w:rsidP="00EF410F">
      <w:pPr>
        <w:spacing w:beforeLines="25" w:before="78" w:afterLines="25" w:after="78"/>
        <w:ind w:firstLine="560"/>
        <w:rPr>
          <w:szCs w:val="28"/>
        </w:rPr>
      </w:pPr>
      <w:r w:rsidRPr="00445806">
        <w:rPr>
          <w:rFonts w:hint="eastAsia"/>
          <w:szCs w:val="28"/>
        </w:rPr>
        <w:lastRenderedPageBreak/>
        <w:t>特鲁多政府最近在解决住房问题的需要上大吵大闹，可是当危机失控时，自由派的解决方案显得比纯粹空谈好不了多少。在全国最大的城市多伦多，市议会里的左翼和右翼议员都坚定不移地采取了支持房地产开发商的立场，觉得在林立的高档住宅中增加些“可负担的”住房就可以解决危机。</w:t>
      </w:r>
    </w:p>
    <w:p w14:paraId="53394D18" w14:textId="77777777" w:rsidR="00EF410F" w:rsidRPr="00445806" w:rsidRDefault="00EF410F" w:rsidP="00EF410F">
      <w:pPr>
        <w:spacing w:beforeLines="25" w:before="78" w:afterLines="25" w:after="78"/>
        <w:ind w:firstLine="560"/>
        <w:rPr>
          <w:rFonts w:ascii="黑体" w:eastAsia="黑体" w:hAnsi="黑体"/>
          <w:szCs w:val="28"/>
        </w:rPr>
      </w:pPr>
      <w:r w:rsidRPr="00445806">
        <w:rPr>
          <w:rFonts w:ascii="黑体" w:eastAsia="黑体" w:hAnsi="黑体" w:hint="eastAsia"/>
          <w:szCs w:val="28"/>
        </w:rPr>
        <w:t>真正的解决方案</w:t>
      </w:r>
    </w:p>
    <w:p w14:paraId="584F7526" w14:textId="77777777" w:rsidR="00EF410F" w:rsidRPr="00445806" w:rsidRDefault="00EF410F" w:rsidP="00EF410F">
      <w:pPr>
        <w:spacing w:beforeLines="25" w:before="78" w:afterLines="25" w:after="78"/>
        <w:ind w:firstLine="560"/>
        <w:rPr>
          <w:szCs w:val="28"/>
        </w:rPr>
      </w:pPr>
      <w:r w:rsidRPr="00445806">
        <w:rPr>
          <w:rFonts w:hint="eastAsia"/>
          <w:szCs w:val="28"/>
        </w:rPr>
        <w:t>显而易见，只有真正地反抗住房商品化才能对现状进行有价值的改变。疫情导致了流离失所与困苦，而这只是开始。现在，许多政客都在口头上支持“公正的复苏”。不过真相是，劳动人民要在未来取得任何收获，都要为之斗争。</w:t>
      </w:r>
    </w:p>
    <w:p w14:paraId="7B4E0E10" w14:textId="77777777" w:rsidR="00EF410F" w:rsidRPr="00445806" w:rsidRDefault="00EF410F" w:rsidP="00EF410F">
      <w:pPr>
        <w:spacing w:beforeLines="25" w:before="78" w:afterLines="25" w:after="78"/>
        <w:ind w:firstLine="560"/>
        <w:rPr>
          <w:szCs w:val="28"/>
        </w:rPr>
      </w:pPr>
      <w:r w:rsidRPr="00445806">
        <w:rPr>
          <w:rFonts w:hint="eastAsia"/>
          <w:szCs w:val="28"/>
        </w:rPr>
        <w:t>住房斗争要求大大增加公共住房。应当清楚地提出对公共住房的要求，包括每个地区很具体的需要。但是，要迫使政府发展公共住房，就需要群众的社会行动。</w:t>
      </w:r>
    </w:p>
    <w:p w14:paraId="7C7E8527" w14:textId="77777777" w:rsidR="00EF410F" w:rsidRPr="00445806" w:rsidRDefault="00EF410F" w:rsidP="00EF410F">
      <w:pPr>
        <w:spacing w:beforeLines="25" w:before="78" w:afterLines="25" w:after="78"/>
        <w:ind w:firstLine="560"/>
        <w:rPr>
          <w:szCs w:val="28"/>
        </w:rPr>
      </w:pPr>
      <w:r w:rsidRPr="00445806">
        <w:rPr>
          <w:rFonts w:hint="eastAsia"/>
          <w:szCs w:val="28"/>
        </w:rPr>
        <w:t>在北美，当</w:t>
      </w:r>
      <w:r w:rsidRPr="00445806">
        <w:rPr>
          <w:rFonts w:hint="eastAsia"/>
          <w:szCs w:val="28"/>
        </w:rPr>
        <w:t>20</w:t>
      </w:r>
      <w:r w:rsidRPr="00445806">
        <w:rPr>
          <w:rFonts w:hint="eastAsia"/>
          <w:szCs w:val="28"/>
        </w:rPr>
        <w:t>世纪</w:t>
      </w:r>
      <w:r w:rsidRPr="00445806">
        <w:rPr>
          <w:rFonts w:hint="eastAsia"/>
          <w:szCs w:val="28"/>
        </w:rPr>
        <w:t>30</w:t>
      </w:r>
      <w:r w:rsidRPr="00445806">
        <w:rPr>
          <w:rFonts w:hint="eastAsia"/>
          <w:szCs w:val="28"/>
        </w:rPr>
        <w:t>年代工人们为自身诉求而占领工厂时</w:t>
      </w:r>
      <w:r w:rsidRPr="00445806">
        <w:rPr>
          <w:rFonts w:hint="eastAsia"/>
          <w:szCs w:val="28"/>
        </w:rPr>
        <w:t xml:space="preserve"> </w:t>
      </w:r>
      <w:r w:rsidRPr="00445806">
        <w:rPr>
          <w:rFonts w:hint="eastAsia"/>
          <w:szCs w:val="28"/>
        </w:rPr>
        <w:t>，争取工会权益的斗争取得了突破性进展。在现在的情况下，可以对住房斗争采取类似的方法。在投资者占领住房市场的当下，据估计，加拿大有</w:t>
      </w:r>
      <w:r w:rsidRPr="00445806">
        <w:rPr>
          <w:rFonts w:hint="eastAsia"/>
          <w:szCs w:val="28"/>
        </w:rPr>
        <w:t>130</w:t>
      </w:r>
      <w:r w:rsidRPr="00445806">
        <w:rPr>
          <w:rFonts w:hint="eastAsia"/>
          <w:szCs w:val="28"/>
        </w:rPr>
        <w:t>万房屋是空置的。</w:t>
      </w:r>
    </w:p>
    <w:p w14:paraId="1CC7276D" w14:textId="77777777" w:rsidR="00EF410F" w:rsidRPr="00445806" w:rsidRDefault="00EF410F" w:rsidP="00EF410F">
      <w:pPr>
        <w:spacing w:beforeLines="25" w:before="78" w:afterLines="25" w:after="78"/>
        <w:ind w:firstLine="560"/>
        <w:rPr>
          <w:szCs w:val="28"/>
        </w:rPr>
      </w:pPr>
      <w:r w:rsidRPr="00445806">
        <w:rPr>
          <w:rFonts w:hint="eastAsia"/>
          <w:szCs w:val="28"/>
        </w:rPr>
        <w:t>根据多伦多一本生活杂志，这座城市“拥有全北美最多的塔吊，</w:t>
      </w:r>
      <w:r w:rsidRPr="00445806">
        <w:rPr>
          <w:rFonts w:hint="eastAsia"/>
          <w:szCs w:val="28"/>
        </w:rPr>
        <w:lastRenderedPageBreak/>
        <w:t>而其中大约三分之二在修建公寓”。这样的建设象征着骇人的市场失灵——城市里足足有</w:t>
      </w:r>
      <w:r w:rsidRPr="00445806">
        <w:rPr>
          <w:rFonts w:hint="eastAsia"/>
          <w:szCs w:val="28"/>
        </w:rPr>
        <w:t>65%</w:t>
      </w:r>
      <w:r w:rsidRPr="00445806">
        <w:rPr>
          <w:rFonts w:hint="eastAsia"/>
          <w:szCs w:val="28"/>
        </w:rPr>
        <w:t>的公寓据信是如今无人居住的，除了帮助投机性投资外不具有任何职能。</w:t>
      </w:r>
    </w:p>
    <w:p w14:paraId="1F4036A0" w14:textId="77777777" w:rsidR="00EF410F" w:rsidRPr="00445806" w:rsidRDefault="00EF410F" w:rsidP="00EF410F">
      <w:pPr>
        <w:spacing w:beforeLines="25" w:before="78" w:afterLines="25" w:after="78"/>
        <w:ind w:firstLine="560"/>
        <w:rPr>
          <w:szCs w:val="28"/>
        </w:rPr>
      </w:pPr>
      <w:r w:rsidRPr="00445806">
        <w:rPr>
          <w:rFonts w:hint="eastAsia"/>
          <w:szCs w:val="28"/>
        </w:rPr>
        <w:t>住房危机急需重大的社会动员。全体被市场驱逐者如果占领这些空置的房屋，实际行动就能超越抽象的辩论。这将是一次真正的、草根的灾后重建行动。</w:t>
      </w:r>
    </w:p>
    <w:p w14:paraId="69F8C2D7" w14:textId="7D7C4A2C" w:rsidR="00EF410F" w:rsidRPr="00445806" w:rsidRDefault="00EF410F" w:rsidP="00EF410F">
      <w:pPr>
        <w:spacing w:beforeLines="25" w:before="78" w:afterLines="25" w:after="78"/>
        <w:ind w:firstLine="560"/>
        <w:rPr>
          <w:szCs w:val="28"/>
        </w:rPr>
      </w:pPr>
      <w:r w:rsidRPr="00445806">
        <w:rPr>
          <w:rFonts w:hint="eastAsia"/>
          <w:szCs w:val="28"/>
        </w:rPr>
        <w:t>加拿大的住房市场是病态的、极大扭曲的。它让租客生活在被驱逐的长期恐惧中，也迫使无家可归者睡大街。住房需求对利润的服从，创造了一个可能带来经济灾难的危险泡沫。对现状的有效“改正”可以从坚持住房是一项人权的街头运动开始。</w:t>
      </w:r>
    </w:p>
    <w:p w14:paraId="5016EA6B" w14:textId="77777777" w:rsidR="005042AA" w:rsidRPr="00445806" w:rsidRDefault="005042AA" w:rsidP="005042AA">
      <w:pPr>
        <w:widowControl/>
        <w:ind w:firstLine="560"/>
        <w:jc w:val="left"/>
        <w:rPr>
          <w:szCs w:val="28"/>
        </w:rPr>
      </w:pPr>
      <w:r w:rsidRPr="00445806">
        <w:rPr>
          <w:szCs w:val="28"/>
        </w:rPr>
        <w:br w:type="page"/>
      </w:r>
    </w:p>
    <w:p w14:paraId="1A2BD9FF" w14:textId="7FF0E1E5" w:rsidR="005042AA" w:rsidRPr="00445806" w:rsidRDefault="002912B4" w:rsidP="005042AA">
      <w:pPr>
        <w:pStyle w:val="1"/>
      </w:pPr>
      <w:r>
        <w:rPr>
          <w:rFonts w:hint="eastAsia"/>
        </w:rPr>
        <w:lastRenderedPageBreak/>
        <w:t>重拾基础：</w:t>
      </w:r>
      <w:r w:rsidR="00482179" w:rsidRPr="00445806">
        <w:rPr>
          <w:rFonts w:hint="eastAsia"/>
        </w:rPr>
        <w:t>什么是共产党？</w:t>
      </w:r>
      <w:r w:rsidR="00482179" w:rsidRPr="00445806">
        <w:t xml:space="preserve"> </w:t>
      </w:r>
    </w:p>
    <w:p w14:paraId="1F56DE49" w14:textId="62EB6640" w:rsidR="005042AA" w:rsidRPr="00445806" w:rsidRDefault="00482179" w:rsidP="002A1C01">
      <w:pPr>
        <w:spacing w:beforeLines="25" w:before="78" w:afterLines="25" w:after="78"/>
        <w:ind w:firstLineChars="0" w:firstLine="0"/>
        <w:jc w:val="center"/>
        <w:rPr>
          <w:rFonts w:ascii="Times New Roman" w:eastAsia="仿宋" w:hAnsi="Times New Roman" w:cs="Times New Roman"/>
          <w:szCs w:val="28"/>
        </w:rPr>
      </w:pPr>
      <w:r w:rsidRPr="00445806">
        <w:rPr>
          <w:rFonts w:ascii="Times New Roman" w:eastAsia="仿宋" w:hAnsi="Times New Roman" w:cs="Times New Roman"/>
          <w:noProof/>
          <w:szCs w:val="28"/>
        </w:rPr>
        <w:drawing>
          <wp:inline distT="0" distB="0" distL="0" distR="0" wp14:anchorId="7BBE9783" wp14:editId="1612B741">
            <wp:extent cx="5040000" cy="3780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4">
                      <a:extLst>
                        <a:ext uri="{28A0092B-C50C-407E-A947-70E740481C1C}">
                          <a14:useLocalDpi xmlns:a14="http://schemas.microsoft.com/office/drawing/2010/main" val="0"/>
                        </a:ext>
                      </a:extLst>
                    </a:blip>
                    <a:stretch>
                      <a:fillRect/>
                    </a:stretch>
                  </pic:blipFill>
                  <pic:spPr>
                    <a:xfrm>
                      <a:off x="0" y="0"/>
                      <a:ext cx="5040000" cy="3780000"/>
                    </a:xfrm>
                    <a:prstGeom prst="rect">
                      <a:avLst/>
                    </a:prstGeom>
                  </pic:spPr>
                </pic:pic>
              </a:graphicData>
            </a:graphic>
          </wp:inline>
        </w:drawing>
      </w:r>
    </w:p>
    <w:p w14:paraId="629A5768" w14:textId="73A12ED2" w:rsidR="005042AA" w:rsidRPr="00445806" w:rsidRDefault="005042AA" w:rsidP="005042AA">
      <w:pPr>
        <w:spacing w:beforeLines="100" w:before="312"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sz w:val="24"/>
        </w:rPr>
        <w:t>来源：</w:t>
      </w:r>
      <w:r w:rsidR="00482179" w:rsidRPr="00445806">
        <w:rPr>
          <w:rFonts w:ascii="Times New Roman" w:eastAsia="仿宋" w:hAnsi="Times New Roman" w:cs="Times New Roman" w:hint="eastAsia"/>
          <w:sz w:val="24"/>
        </w:rPr>
        <w:t>英国青年共产主义联盟“挑战”杂志网站</w:t>
      </w:r>
    </w:p>
    <w:p w14:paraId="56181629" w14:textId="71B430FC" w:rsidR="00AE1B76" w:rsidRPr="00445806" w:rsidRDefault="005042AA" w:rsidP="00AE1B76">
      <w:pPr>
        <w:spacing w:beforeLines="25" w:before="78"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sz w:val="24"/>
        </w:rPr>
        <w:t>日期：</w:t>
      </w:r>
      <w:r w:rsidRPr="00445806">
        <w:rPr>
          <w:rFonts w:ascii="Times New Roman" w:eastAsia="仿宋" w:hAnsi="Times New Roman" w:cs="Times New Roman"/>
          <w:sz w:val="24"/>
        </w:rPr>
        <w:t>202</w:t>
      </w:r>
      <w:r w:rsidR="00482179" w:rsidRPr="00445806">
        <w:rPr>
          <w:rFonts w:ascii="Times New Roman" w:eastAsia="仿宋" w:hAnsi="Times New Roman" w:cs="Times New Roman"/>
          <w:sz w:val="24"/>
        </w:rPr>
        <w:t>0</w:t>
      </w:r>
      <w:r w:rsidRPr="00445806">
        <w:rPr>
          <w:rFonts w:ascii="Times New Roman" w:eastAsia="仿宋" w:hAnsi="Times New Roman" w:cs="Times New Roman"/>
          <w:sz w:val="24"/>
        </w:rPr>
        <w:t>年</w:t>
      </w:r>
      <w:r w:rsidR="00482179" w:rsidRPr="00445806">
        <w:rPr>
          <w:rFonts w:ascii="Times New Roman" w:eastAsia="仿宋" w:hAnsi="Times New Roman" w:cs="Times New Roman"/>
          <w:sz w:val="24"/>
        </w:rPr>
        <w:t>4</w:t>
      </w:r>
      <w:r w:rsidRPr="00445806">
        <w:rPr>
          <w:rFonts w:ascii="Times New Roman" w:eastAsia="仿宋" w:hAnsi="Times New Roman" w:cs="Times New Roman"/>
          <w:sz w:val="24"/>
        </w:rPr>
        <w:t>月</w:t>
      </w:r>
      <w:r w:rsidR="00482179" w:rsidRPr="00445806">
        <w:rPr>
          <w:rFonts w:ascii="Times New Roman" w:eastAsia="仿宋" w:hAnsi="Times New Roman" w:cs="Times New Roman"/>
          <w:sz w:val="24"/>
        </w:rPr>
        <w:t>4</w:t>
      </w:r>
      <w:r w:rsidRPr="00445806">
        <w:rPr>
          <w:rFonts w:ascii="Times New Roman" w:eastAsia="仿宋" w:hAnsi="Times New Roman" w:cs="Times New Roman"/>
          <w:sz w:val="24"/>
        </w:rPr>
        <w:t>日</w:t>
      </w:r>
    </w:p>
    <w:p w14:paraId="7516F384" w14:textId="3B63D4FA" w:rsidR="005042AA" w:rsidRPr="00445806" w:rsidRDefault="005042AA" w:rsidP="00AE1B76">
      <w:pPr>
        <w:spacing w:beforeLines="25" w:before="78" w:afterLines="25" w:after="78"/>
        <w:ind w:firstLine="480"/>
        <w:jc w:val="left"/>
        <w:rPr>
          <w:rFonts w:ascii="Times New Roman" w:eastAsia="仿宋" w:hAnsi="Times New Roman" w:cs="Times New Roman"/>
          <w:sz w:val="24"/>
          <w:u w:val="single"/>
        </w:rPr>
      </w:pPr>
      <w:r w:rsidRPr="00445806">
        <w:rPr>
          <w:rFonts w:ascii="Times New Roman" w:eastAsia="仿宋" w:hAnsi="Times New Roman" w:cs="Times New Roman"/>
          <w:sz w:val="24"/>
        </w:rPr>
        <w:t>链接：</w:t>
      </w:r>
      <w:r w:rsidR="00482179" w:rsidRPr="00445806">
        <w:rPr>
          <w:rFonts w:ascii="Times New Roman" w:hAnsi="Times New Roman" w:cs="Times New Roman"/>
          <w:sz w:val="24"/>
          <w:u w:val="single"/>
        </w:rPr>
        <w:t>https://challenge-magazine.org/2020/04/04/25-the-communist-party/</w:t>
      </w:r>
    </w:p>
    <w:p w14:paraId="530B4E85" w14:textId="77777777" w:rsidR="00482179" w:rsidRPr="00445806" w:rsidRDefault="00482179" w:rsidP="00482179">
      <w:pPr>
        <w:spacing w:beforeLines="25" w:before="78" w:afterLines="25" w:after="78"/>
        <w:ind w:firstLine="560"/>
        <w:rPr>
          <w:szCs w:val="28"/>
        </w:rPr>
      </w:pPr>
      <w:r w:rsidRPr="00445806">
        <w:rPr>
          <w:rFonts w:hint="eastAsia"/>
          <w:szCs w:val="28"/>
        </w:rPr>
        <w:t>“共产党人同其它无产阶级政党不同的地方只是：一方面，在各国无产者的斗争中，共产党人强调和坚持整个无产阶级共同的不分民族的利益；另一方面，在无产阶级和资产阶级的斗争所经历的各个发展阶段上，共产党人始终代表整个运动的利益。”</w:t>
      </w:r>
    </w:p>
    <w:p w14:paraId="73D02D5D" w14:textId="5F3511D2" w:rsidR="00482179" w:rsidRPr="00445806" w:rsidRDefault="00482179" w:rsidP="00482179">
      <w:pPr>
        <w:spacing w:beforeLines="25" w:before="78" w:afterLines="25" w:after="78"/>
        <w:ind w:firstLine="560"/>
        <w:rPr>
          <w:szCs w:val="28"/>
        </w:rPr>
      </w:pPr>
      <w:r w:rsidRPr="00445806">
        <w:rPr>
          <w:rFonts w:hint="eastAsia"/>
          <w:szCs w:val="28"/>
        </w:rPr>
        <w:lastRenderedPageBreak/>
        <w:t>“因此，在实践方面，共产党人是各国工人政党中最坚决的、始终起推动作用的部分；在理论方面，他们胜过其余的无产阶级群众的地方在于他们了解无产阶级运动的条件、进程和一般结果。”</w:t>
      </w:r>
      <w:r w:rsidR="00EE5343">
        <w:rPr>
          <w:rStyle w:val="ab"/>
          <w:szCs w:val="28"/>
        </w:rPr>
        <w:footnoteReference w:customMarkFollows="1" w:id="5"/>
        <w:t>[1]</w:t>
      </w:r>
      <w:r w:rsidR="00EE5343" w:rsidRPr="00445806">
        <w:rPr>
          <w:rFonts w:hint="eastAsia"/>
          <w:szCs w:val="28"/>
        </w:rPr>
        <w:t xml:space="preserve"> </w:t>
      </w:r>
    </w:p>
    <w:p w14:paraId="14693BF4" w14:textId="77777777" w:rsidR="00482179" w:rsidRPr="00445806" w:rsidRDefault="00482179" w:rsidP="00482179">
      <w:pPr>
        <w:spacing w:beforeLines="25" w:before="78" w:afterLines="25" w:after="78"/>
        <w:ind w:firstLine="560"/>
        <w:rPr>
          <w:szCs w:val="28"/>
        </w:rPr>
      </w:pPr>
      <w:r w:rsidRPr="00445806">
        <w:rPr>
          <w:rFonts w:hint="eastAsia"/>
          <w:szCs w:val="28"/>
        </w:rPr>
        <w:t>这便是</w:t>
      </w:r>
      <w:r w:rsidRPr="00445806">
        <w:rPr>
          <w:rFonts w:hint="eastAsia"/>
          <w:szCs w:val="28"/>
        </w:rPr>
        <w:t>19</w:t>
      </w:r>
      <w:r w:rsidRPr="00445806">
        <w:rPr>
          <w:rFonts w:hint="eastAsia"/>
          <w:szCs w:val="28"/>
        </w:rPr>
        <w:t>世纪中叶卡尔·马克思和弗里德里希·恩格斯对共产党的描述。即便在</w:t>
      </w:r>
      <w:r w:rsidRPr="00445806">
        <w:rPr>
          <w:rFonts w:hint="eastAsia"/>
          <w:szCs w:val="28"/>
        </w:rPr>
        <w:t>21</w:t>
      </w:r>
      <w:r w:rsidRPr="00445806">
        <w:rPr>
          <w:rFonts w:hint="eastAsia"/>
          <w:szCs w:val="28"/>
        </w:rPr>
        <w:t>世纪的今天，它也依然提领着共产党的特性。这并不是因为对于过去的某种教条式的、仪式性的执着，也不是因为这个世界在过去</w:t>
      </w:r>
      <w:r w:rsidRPr="00445806">
        <w:rPr>
          <w:rFonts w:hint="eastAsia"/>
          <w:szCs w:val="28"/>
        </w:rPr>
        <w:t>170</w:t>
      </w:r>
      <w:r w:rsidRPr="00445806">
        <w:rPr>
          <w:rFonts w:hint="eastAsia"/>
          <w:szCs w:val="28"/>
        </w:rPr>
        <w:t>年里没有变化过，而是因为马克思和恩格斯描述这个党的这些语句，对于终结资本主义来说是必需的。资本主义这一经济制度，尽管发生了巨大的变化和发展，仍然是对人类未来的最大威胁。</w:t>
      </w:r>
    </w:p>
    <w:p w14:paraId="242DBA29" w14:textId="77777777" w:rsidR="00482179" w:rsidRPr="00445806" w:rsidRDefault="00482179" w:rsidP="00482179">
      <w:pPr>
        <w:spacing w:beforeLines="25" w:before="78" w:afterLines="25" w:after="78"/>
        <w:ind w:firstLine="560"/>
        <w:rPr>
          <w:szCs w:val="28"/>
        </w:rPr>
      </w:pPr>
      <w:r w:rsidRPr="00445806">
        <w:rPr>
          <w:rFonts w:hint="eastAsia"/>
          <w:szCs w:val="28"/>
        </w:rPr>
        <w:t>马克思和恩格斯描述的这个党是国际主义的，因为它认为资本主义是，并且一直是一个国际性的制度，它也只能被在各自国家的斗争中联合起来的、在实践中互相帮助和支持的世界工人所击败。这并不是像有些人所说的那样，一场胜利的革命不可能在一个单独的国家发生（事实上，也很难想象它是如何发生的），而只是因为国际工人阶级的最终目标和利益是不可分割的，共产党人必须持续</w:t>
      </w:r>
      <w:r w:rsidRPr="00445806">
        <w:rPr>
          <w:rFonts w:hint="eastAsia"/>
          <w:szCs w:val="28"/>
        </w:rPr>
        <w:lastRenderedPageBreak/>
        <w:t>关注这一点，决不把一个民族的利益置于整个无产阶级的利益之上。</w:t>
      </w:r>
    </w:p>
    <w:p w14:paraId="094B8B6B" w14:textId="77777777" w:rsidR="00482179" w:rsidRPr="00445806" w:rsidRDefault="00482179" w:rsidP="00482179">
      <w:pPr>
        <w:spacing w:beforeLines="25" w:before="78" w:afterLines="25" w:after="78"/>
        <w:ind w:firstLine="560"/>
        <w:rPr>
          <w:szCs w:val="28"/>
        </w:rPr>
      </w:pPr>
      <w:r w:rsidRPr="00445806">
        <w:rPr>
          <w:rFonts w:hint="eastAsia"/>
          <w:szCs w:val="28"/>
        </w:rPr>
        <w:t>这样一个党必须牢牢扎根于它所在国家的工人阶级当中，并始终代表整个运动的利益。这意味着要以真正广泛的方式，围绕着进步的要求来建设工人阶级的力量和团结，而不是以一种假定的捷径去绕开运动中的具体工作，或为了保持自身的革命纯洁性而与广大群众隔离开来。党只有真正扎根于工人阶级并从中汲取力量，才能有效地动员这个阶级去推翻资本主义。共产党必须是每一个有阶级意识的工人的天然的家。</w:t>
      </w:r>
    </w:p>
    <w:p w14:paraId="32303727" w14:textId="7F7C2DBF" w:rsidR="00482179" w:rsidRPr="00445806" w:rsidRDefault="00482179" w:rsidP="00482179">
      <w:pPr>
        <w:spacing w:beforeLines="25" w:before="78" w:afterLines="25" w:after="78"/>
        <w:ind w:firstLine="560"/>
        <w:rPr>
          <w:szCs w:val="28"/>
        </w:rPr>
      </w:pPr>
      <w:r w:rsidRPr="00445806">
        <w:rPr>
          <w:rFonts w:hint="eastAsia"/>
          <w:szCs w:val="28"/>
        </w:rPr>
        <w:t>然而，共产党必须要做的远不止于此。为了有效地参与到阶级斗争中去，共产党必须成为一支纪律严明的</w:t>
      </w:r>
      <w:proofErr w:type="gramStart"/>
      <w:r w:rsidRPr="00445806">
        <w:rPr>
          <w:rFonts w:hint="eastAsia"/>
          <w:szCs w:val="28"/>
        </w:rPr>
        <w:t>的</w:t>
      </w:r>
      <w:proofErr w:type="gramEnd"/>
      <w:r w:rsidRPr="00445806">
        <w:rPr>
          <w:rFonts w:hint="eastAsia"/>
          <w:szCs w:val="28"/>
        </w:rPr>
        <w:t>、最先进理论指导下的力量。这意味着它必须拥有真正民主的结构，能够在做决策时从全体党员中间汲取创造力和经验。只有让党内各级党员参</w:t>
      </w:r>
      <w:r w:rsidR="000C5A47">
        <w:rPr>
          <w:rFonts w:hint="eastAsia"/>
          <w:szCs w:val="28"/>
        </w:rPr>
        <w:t>与，才能形成最有效的路线。这也意味着，路线一经确定，全体党员都</w:t>
      </w:r>
      <w:r w:rsidRPr="00445806">
        <w:rPr>
          <w:rFonts w:hint="eastAsia"/>
          <w:szCs w:val="28"/>
        </w:rPr>
        <w:t>有责任去实行它，不论他们在内部讨论时</w:t>
      </w:r>
      <w:r w:rsidR="000C5A47">
        <w:rPr>
          <w:rFonts w:hint="eastAsia"/>
          <w:szCs w:val="28"/>
        </w:rPr>
        <w:t>所持</w:t>
      </w:r>
      <w:r w:rsidRPr="00445806">
        <w:rPr>
          <w:rFonts w:hint="eastAsia"/>
          <w:szCs w:val="28"/>
        </w:rPr>
        <w:t>的立场如何。这种组织制度被称为民主集中制，但它并不能保证共产党从不犯错误，它不应排除策略上的灵活性或根据情况变化调整战略观点的能力。但是，通过确保决策的民主以及这种民主对全体党员的约束，才能保证党对运动做出深思熟虑的、决定性的贡献。</w:t>
      </w:r>
    </w:p>
    <w:p w14:paraId="7EC09E3E" w14:textId="33F8093E" w:rsidR="00482179" w:rsidRPr="00445806" w:rsidRDefault="00482179" w:rsidP="00482179">
      <w:pPr>
        <w:spacing w:beforeLines="25" w:before="78" w:afterLines="25" w:after="78"/>
        <w:ind w:firstLine="560"/>
        <w:rPr>
          <w:szCs w:val="28"/>
        </w:rPr>
      </w:pPr>
      <w:r w:rsidRPr="00445806">
        <w:rPr>
          <w:rFonts w:hint="eastAsia"/>
          <w:szCs w:val="28"/>
        </w:rPr>
        <w:lastRenderedPageBreak/>
        <w:t>然而，就其本身而言，这并不能确保共产党充分发挥其本身的革命作用。民主必须是一个主动的而不是被动的过程，因此提高党内的理论水平是全党的共同责任。这意味着要在全党开展严肃的马克思列宁主义教育——其基础不是对经典著作的枯燥学习，而是集体政治讨论和将马克思列宁主义作为解决当代政治问题的活生生的、发展着的理论的创造性应用。</w:t>
      </w:r>
    </w:p>
    <w:p w14:paraId="725889EA" w14:textId="317226F6" w:rsidR="00482179" w:rsidRPr="00445806" w:rsidRDefault="00482179" w:rsidP="00482179">
      <w:pPr>
        <w:spacing w:beforeLines="25" w:before="78" w:afterLines="25" w:after="78"/>
        <w:ind w:firstLine="560"/>
        <w:rPr>
          <w:szCs w:val="28"/>
        </w:rPr>
      </w:pPr>
      <w:r w:rsidRPr="00445806">
        <w:rPr>
          <w:rFonts w:hint="eastAsia"/>
          <w:szCs w:val="28"/>
        </w:rPr>
        <w:t>显然，建设马克思和恩格斯所描述的那种党，本身就是一项艰巨的任务，但它在争取社会主义的斗争中不是一个可以绕开的额外任务。只有这样的党——扎根于工人阶级、按照民主集中制组织起来的以马克思列宁主义为指导的国际主义的党——才能在运动中提供必要的战略领导。最终，共产党对阶级斗争结局</w:t>
      </w:r>
      <w:r w:rsidR="002E0EC5">
        <w:rPr>
          <w:rFonts w:hint="eastAsia"/>
          <w:szCs w:val="28"/>
        </w:rPr>
        <w:t>的</w:t>
      </w:r>
      <w:r w:rsidRPr="00445806">
        <w:rPr>
          <w:rFonts w:hint="eastAsia"/>
          <w:szCs w:val="28"/>
        </w:rPr>
        <w:t>重要的决定性作用将会得到证明。</w:t>
      </w:r>
    </w:p>
    <w:p w14:paraId="4C4737D6" w14:textId="77777777" w:rsidR="005042AA" w:rsidRPr="00445806" w:rsidRDefault="005042AA" w:rsidP="005042AA">
      <w:pPr>
        <w:widowControl/>
        <w:ind w:firstLine="560"/>
        <w:jc w:val="left"/>
        <w:rPr>
          <w:szCs w:val="28"/>
        </w:rPr>
      </w:pPr>
      <w:r w:rsidRPr="00445806">
        <w:rPr>
          <w:szCs w:val="28"/>
        </w:rPr>
        <w:br w:type="page"/>
      </w:r>
    </w:p>
    <w:p w14:paraId="25995820" w14:textId="6DBDA571" w:rsidR="00482179" w:rsidRPr="00445806" w:rsidRDefault="00482179" w:rsidP="00482179">
      <w:pPr>
        <w:pStyle w:val="1"/>
      </w:pPr>
      <w:r w:rsidRPr="00445806">
        <w:rPr>
          <w:rFonts w:hint="eastAsia"/>
        </w:rPr>
        <w:lastRenderedPageBreak/>
        <w:t>革命形势：革命的前提条件</w:t>
      </w:r>
    </w:p>
    <w:p w14:paraId="6335E980" w14:textId="06D67E73" w:rsidR="005042AA" w:rsidRPr="00445806" w:rsidRDefault="00482179" w:rsidP="00482179">
      <w:pPr>
        <w:pStyle w:val="1"/>
      </w:pPr>
      <w:r w:rsidRPr="00445806">
        <w:rPr>
          <w:rFonts w:hint="eastAsia"/>
        </w:rPr>
        <w:t>《希腊共产党纲领的相关理论问题》连载</w:t>
      </w:r>
    </w:p>
    <w:p w14:paraId="264BCEC2" w14:textId="5149A920" w:rsidR="005042AA" w:rsidRPr="00445806" w:rsidRDefault="00482179" w:rsidP="002A1C01">
      <w:pPr>
        <w:spacing w:beforeLines="25" w:before="78" w:afterLines="25" w:after="78"/>
        <w:ind w:firstLineChars="0" w:firstLine="0"/>
        <w:jc w:val="center"/>
        <w:rPr>
          <w:rFonts w:ascii="Times New Roman" w:eastAsia="仿宋" w:hAnsi="Times New Roman" w:cs="Times New Roman"/>
          <w:szCs w:val="28"/>
        </w:rPr>
      </w:pPr>
      <w:r w:rsidRPr="00445806">
        <w:rPr>
          <w:rFonts w:ascii="Times New Roman" w:eastAsia="仿宋" w:hAnsi="Times New Roman" w:cs="Times New Roman"/>
          <w:noProof/>
          <w:szCs w:val="28"/>
        </w:rPr>
        <w:drawing>
          <wp:inline distT="0" distB="0" distL="0" distR="0" wp14:anchorId="11EA0260" wp14:editId="670CED49">
            <wp:extent cx="5040000" cy="2901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5">
                      <a:extLst>
                        <a:ext uri="{28A0092B-C50C-407E-A947-70E740481C1C}">
                          <a14:useLocalDpi xmlns:a14="http://schemas.microsoft.com/office/drawing/2010/main" val="0"/>
                        </a:ext>
                      </a:extLst>
                    </a:blip>
                    <a:stretch>
                      <a:fillRect/>
                    </a:stretch>
                  </pic:blipFill>
                  <pic:spPr>
                    <a:xfrm>
                      <a:off x="0" y="0"/>
                      <a:ext cx="5040000" cy="2901600"/>
                    </a:xfrm>
                    <a:prstGeom prst="rect">
                      <a:avLst/>
                    </a:prstGeom>
                  </pic:spPr>
                </pic:pic>
              </a:graphicData>
            </a:graphic>
          </wp:inline>
        </w:drawing>
      </w:r>
    </w:p>
    <w:p w14:paraId="2B40CE79" w14:textId="4E7245A5" w:rsidR="00482179" w:rsidRPr="00445806" w:rsidRDefault="00482179" w:rsidP="005042AA">
      <w:pPr>
        <w:spacing w:beforeLines="100" w:before="312"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hint="eastAsia"/>
          <w:sz w:val="24"/>
        </w:rPr>
        <w:t>编者按：现行《希腊共产党纲领》通过于</w:t>
      </w:r>
      <w:r w:rsidRPr="00445806">
        <w:rPr>
          <w:rFonts w:ascii="Times New Roman" w:eastAsia="仿宋" w:hAnsi="Times New Roman" w:cs="Times New Roman" w:hint="eastAsia"/>
          <w:sz w:val="24"/>
        </w:rPr>
        <w:t>2013</w:t>
      </w:r>
      <w:r w:rsidRPr="00445806">
        <w:rPr>
          <w:rFonts w:ascii="Times New Roman" w:eastAsia="仿宋" w:hAnsi="Times New Roman" w:cs="Times New Roman" w:hint="eastAsia"/>
          <w:sz w:val="24"/>
        </w:rPr>
        <w:t>年</w:t>
      </w:r>
      <w:r w:rsidRPr="00445806">
        <w:rPr>
          <w:rFonts w:ascii="Times New Roman" w:eastAsia="仿宋" w:hAnsi="Times New Roman" w:cs="Times New Roman" w:hint="eastAsia"/>
          <w:sz w:val="24"/>
        </w:rPr>
        <w:t>4</w:t>
      </w:r>
      <w:r w:rsidRPr="00445806">
        <w:rPr>
          <w:rFonts w:ascii="Times New Roman" w:eastAsia="仿宋" w:hAnsi="Times New Roman" w:cs="Times New Roman" w:hint="eastAsia"/>
          <w:sz w:val="24"/>
        </w:rPr>
        <w:t>月希腊共产党十九大，本系列文章是对该纲领的解释。我们将连载本系列文章，本文是第二章第</w:t>
      </w:r>
      <w:r w:rsidR="002E0EC5">
        <w:rPr>
          <w:rFonts w:ascii="Times New Roman" w:eastAsia="仿宋" w:hAnsi="Times New Roman" w:cs="Times New Roman" w:hint="eastAsia"/>
          <w:sz w:val="24"/>
        </w:rPr>
        <w:t>五</w:t>
      </w:r>
      <w:r w:rsidRPr="00445806">
        <w:rPr>
          <w:rFonts w:ascii="Times New Roman" w:eastAsia="仿宋" w:hAnsi="Times New Roman" w:cs="Times New Roman" w:hint="eastAsia"/>
          <w:sz w:val="24"/>
        </w:rPr>
        <w:t>节。</w:t>
      </w:r>
    </w:p>
    <w:p w14:paraId="6BCE5C6A" w14:textId="2D521327" w:rsidR="005042AA" w:rsidRPr="00445806" w:rsidRDefault="00482179" w:rsidP="005042AA">
      <w:pPr>
        <w:spacing w:beforeLines="25" w:before="78"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hint="eastAsia"/>
          <w:sz w:val="24"/>
        </w:rPr>
        <w:t>来源：希腊共产党网站</w:t>
      </w:r>
    </w:p>
    <w:p w14:paraId="66BC50BB" w14:textId="77777777" w:rsidR="005042AA" w:rsidRPr="00445806" w:rsidRDefault="005042AA" w:rsidP="005042AA">
      <w:pPr>
        <w:spacing w:beforeLines="25" w:before="78" w:afterLines="25" w:after="78"/>
        <w:ind w:firstLine="480"/>
        <w:jc w:val="left"/>
        <w:rPr>
          <w:rFonts w:ascii="Times New Roman" w:eastAsia="仿宋" w:hAnsi="Times New Roman" w:cs="Times New Roman"/>
          <w:sz w:val="24"/>
        </w:rPr>
      </w:pPr>
      <w:r w:rsidRPr="00445806">
        <w:rPr>
          <w:rFonts w:ascii="Times New Roman" w:eastAsia="仿宋" w:hAnsi="Times New Roman" w:cs="Times New Roman"/>
          <w:sz w:val="24"/>
        </w:rPr>
        <w:t>日期：</w:t>
      </w:r>
      <w:r w:rsidRPr="00445806">
        <w:rPr>
          <w:rFonts w:ascii="Times New Roman" w:eastAsia="仿宋" w:hAnsi="Times New Roman" w:cs="Times New Roman"/>
          <w:sz w:val="24"/>
        </w:rPr>
        <w:t>2021</w:t>
      </w:r>
      <w:r w:rsidRPr="00445806">
        <w:rPr>
          <w:rFonts w:ascii="Times New Roman" w:eastAsia="仿宋" w:hAnsi="Times New Roman" w:cs="Times New Roman"/>
          <w:sz w:val="24"/>
        </w:rPr>
        <w:t>年</w:t>
      </w:r>
      <w:r w:rsidRPr="00445806">
        <w:rPr>
          <w:rFonts w:ascii="Times New Roman" w:eastAsia="仿宋" w:hAnsi="Times New Roman" w:cs="Times New Roman"/>
          <w:sz w:val="24"/>
        </w:rPr>
        <w:t>12</w:t>
      </w:r>
      <w:r w:rsidRPr="00445806">
        <w:rPr>
          <w:rFonts w:ascii="Times New Roman" w:eastAsia="仿宋" w:hAnsi="Times New Roman" w:cs="Times New Roman"/>
          <w:sz w:val="24"/>
        </w:rPr>
        <w:t>月</w:t>
      </w:r>
      <w:r w:rsidRPr="00445806">
        <w:rPr>
          <w:rFonts w:ascii="Times New Roman" w:eastAsia="仿宋" w:hAnsi="Times New Roman" w:cs="Times New Roman"/>
          <w:sz w:val="24"/>
        </w:rPr>
        <w:t>8</w:t>
      </w:r>
      <w:r w:rsidRPr="00445806">
        <w:rPr>
          <w:rFonts w:ascii="Times New Roman" w:eastAsia="仿宋" w:hAnsi="Times New Roman" w:cs="Times New Roman"/>
          <w:sz w:val="24"/>
        </w:rPr>
        <w:t>日</w:t>
      </w:r>
    </w:p>
    <w:p w14:paraId="1DDD02AF" w14:textId="767F4C05" w:rsidR="00482179" w:rsidRPr="00445806" w:rsidRDefault="005042AA" w:rsidP="005042AA">
      <w:pPr>
        <w:spacing w:beforeLines="25" w:before="78" w:afterLines="100" w:after="312"/>
        <w:ind w:firstLine="480"/>
        <w:jc w:val="left"/>
        <w:rPr>
          <w:rFonts w:ascii="Times New Roman" w:eastAsia="仿宋" w:hAnsi="Times New Roman" w:cs="Times New Roman"/>
          <w:sz w:val="24"/>
        </w:rPr>
      </w:pPr>
      <w:r w:rsidRPr="00445806">
        <w:rPr>
          <w:rFonts w:ascii="Times New Roman" w:eastAsia="仿宋" w:hAnsi="Times New Roman" w:cs="Times New Roman"/>
          <w:sz w:val="24"/>
        </w:rPr>
        <w:t>链接：</w:t>
      </w:r>
      <w:hyperlink r:id="rId26" w:history="1">
        <w:r w:rsidR="00482179" w:rsidRPr="00445806">
          <w:rPr>
            <w:rStyle w:val="aa"/>
            <w:rFonts w:ascii="Times New Roman" w:hAnsi="Times New Roman" w:cs="Times New Roman"/>
            <w:color w:val="auto"/>
            <w:sz w:val="24"/>
          </w:rPr>
          <w:t>https://inter.kke.gr/en/articles/Theoretical-Issues-regarding-the-Programme-of-the-Communist-Party-of-Greece-KKE/</w:t>
        </w:r>
      </w:hyperlink>
    </w:p>
    <w:p w14:paraId="7806A2DC" w14:textId="77777777" w:rsidR="002912B4" w:rsidRDefault="002912B4">
      <w:pPr>
        <w:widowControl/>
        <w:spacing w:line="240" w:lineRule="auto"/>
        <w:ind w:firstLineChars="0" w:firstLine="0"/>
        <w:jc w:val="left"/>
        <w:rPr>
          <w:rFonts w:ascii="黑体" w:eastAsia="黑体" w:hAnsi="黑体"/>
          <w:szCs w:val="28"/>
        </w:rPr>
      </w:pPr>
      <w:r>
        <w:rPr>
          <w:rFonts w:ascii="黑体" w:eastAsia="黑体" w:hAnsi="黑体"/>
          <w:szCs w:val="28"/>
        </w:rPr>
        <w:br w:type="page"/>
      </w:r>
    </w:p>
    <w:p w14:paraId="17EBEBA2" w14:textId="39CC91EA" w:rsidR="00445806" w:rsidRPr="00445806" w:rsidRDefault="00445806" w:rsidP="002912B4">
      <w:pPr>
        <w:spacing w:beforeLines="25" w:before="78" w:afterLines="25" w:after="78"/>
        <w:ind w:firstLineChars="0" w:firstLine="0"/>
        <w:jc w:val="center"/>
        <w:rPr>
          <w:rFonts w:ascii="黑体" w:eastAsia="黑体" w:hAnsi="黑体"/>
          <w:szCs w:val="28"/>
        </w:rPr>
      </w:pPr>
      <w:r w:rsidRPr="00445806">
        <w:rPr>
          <w:rFonts w:ascii="黑体" w:eastAsia="黑体" w:hAnsi="黑体" w:hint="eastAsia"/>
          <w:szCs w:val="28"/>
        </w:rPr>
        <w:lastRenderedPageBreak/>
        <w:t>第二章</w:t>
      </w:r>
      <w:r>
        <w:rPr>
          <w:rFonts w:ascii="黑体" w:eastAsia="黑体" w:hAnsi="黑体"/>
          <w:szCs w:val="28"/>
        </w:rPr>
        <w:t xml:space="preserve"> </w:t>
      </w:r>
      <w:r w:rsidRPr="00445806">
        <w:rPr>
          <w:rFonts w:ascii="黑体" w:eastAsia="黑体" w:hAnsi="黑体" w:hint="eastAsia"/>
          <w:szCs w:val="28"/>
        </w:rPr>
        <w:t>社会主义革命。什么是社会革命？</w:t>
      </w:r>
    </w:p>
    <w:p w14:paraId="50BB5A13" w14:textId="19028DDE" w:rsidR="00445806" w:rsidRPr="00445806" w:rsidRDefault="00445806" w:rsidP="002912B4">
      <w:pPr>
        <w:spacing w:beforeLines="25" w:before="78" w:afterLines="25" w:after="78"/>
        <w:ind w:firstLineChars="0" w:firstLine="0"/>
        <w:jc w:val="center"/>
        <w:rPr>
          <w:rFonts w:ascii="黑体" w:eastAsia="黑体" w:hAnsi="黑体"/>
          <w:szCs w:val="28"/>
        </w:rPr>
      </w:pPr>
      <w:r w:rsidRPr="00445806">
        <w:rPr>
          <w:rFonts w:ascii="黑体" w:eastAsia="黑体" w:hAnsi="黑体" w:hint="eastAsia"/>
          <w:szCs w:val="28"/>
        </w:rPr>
        <w:t>2.5</w:t>
      </w:r>
      <w:r>
        <w:rPr>
          <w:rFonts w:ascii="黑体" w:eastAsia="黑体" w:hAnsi="黑体"/>
          <w:szCs w:val="28"/>
        </w:rPr>
        <w:t xml:space="preserve"> </w:t>
      </w:r>
      <w:r w:rsidRPr="00445806">
        <w:rPr>
          <w:rFonts w:ascii="黑体" w:eastAsia="黑体" w:hAnsi="黑体" w:hint="eastAsia"/>
          <w:szCs w:val="28"/>
        </w:rPr>
        <w:t>革命形势：革命的前提条件</w:t>
      </w:r>
    </w:p>
    <w:p w14:paraId="3E7B7BE5" w14:textId="77777777" w:rsidR="00445806" w:rsidRPr="00445806" w:rsidRDefault="00445806" w:rsidP="00445806">
      <w:pPr>
        <w:spacing w:beforeLines="25" w:before="78" w:afterLines="25" w:after="78"/>
        <w:ind w:firstLine="560"/>
        <w:rPr>
          <w:szCs w:val="28"/>
        </w:rPr>
      </w:pPr>
      <w:r w:rsidRPr="00445806">
        <w:rPr>
          <w:rFonts w:hint="eastAsia"/>
          <w:szCs w:val="28"/>
        </w:rPr>
        <w:t>社会主义革命并不是任何时候都能发动的。资本主义社会生活的急剧变化所产生的、某种有利于工人阶级用革命推翻资本主义、夺取政权的客观形势，是革命的必要条件。在马克思列宁主义理论中，这样的形势构成了革命的客观基础，被称为“革命形势”或“革命危机”。</w:t>
      </w:r>
    </w:p>
    <w:p w14:paraId="224CD6BC" w14:textId="77777777" w:rsidR="00445806" w:rsidRPr="00445806" w:rsidRDefault="00445806" w:rsidP="00445806">
      <w:pPr>
        <w:spacing w:beforeLines="25" w:before="78" w:afterLines="25" w:after="78"/>
        <w:ind w:firstLine="560"/>
        <w:rPr>
          <w:szCs w:val="28"/>
        </w:rPr>
      </w:pPr>
      <w:r w:rsidRPr="00445806">
        <w:rPr>
          <w:rFonts w:hint="eastAsia"/>
          <w:szCs w:val="28"/>
        </w:rPr>
        <w:t>列宁对革命形势给出了科学的定义：</w:t>
      </w:r>
    </w:p>
    <w:p w14:paraId="78D6BC44" w14:textId="65B2329D" w:rsidR="00445806" w:rsidRPr="00445806" w:rsidRDefault="00445806" w:rsidP="00445806">
      <w:pPr>
        <w:spacing w:beforeLines="25" w:before="78" w:afterLines="25" w:after="78"/>
        <w:ind w:firstLine="560"/>
        <w:rPr>
          <w:szCs w:val="28"/>
        </w:rPr>
      </w:pPr>
      <w:proofErr w:type="gramStart"/>
      <w:r w:rsidRPr="00445806">
        <w:rPr>
          <w:rFonts w:hint="eastAsia"/>
          <w:szCs w:val="28"/>
        </w:rPr>
        <w:t>“</w:t>
      </w:r>
      <w:proofErr w:type="gramEnd"/>
      <w:r w:rsidRPr="00445806">
        <w:rPr>
          <w:rFonts w:hint="eastAsia"/>
          <w:szCs w:val="28"/>
        </w:rPr>
        <w:t>在马克思主义者看来，毫无疑问，没有革命形势，就不可能发生革命，而且并不是任何革命形势都会引起革命。一般说来，革命形势的特征是什么呢？如果我们举出下面三个主要特征，大概是不会错的：（</w:t>
      </w:r>
      <w:r w:rsidRPr="00445806">
        <w:rPr>
          <w:rFonts w:hint="eastAsia"/>
          <w:szCs w:val="28"/>
        </w:rPr>
        <w:t>1</w:t>
      </w:r>
      <w:r w:rsidRPr="00445806">
        <w:rPr>
          <w:rFonts w:hint="eastAsia"/>
          <w:szCs w:val="28"/>
        </w:rPr>
        <w:t>）统治阶级已经不可能照旧不变地维持自己的统治；“上层”的这种或那种危机，统治阶级在政治上的危机，给被压迫阶级不满和愤慨的迸发造成突破口。要使革命到来，单是“下层不愿”照旧生活下去通常是不够的，还需要“上层不能”照旧生活下去。（</w:t>
      </w:r>
      <w:r w:rsidRPr="00445806">
        <w:rPr>
          <w:rFonts w:hint="eastAsia"/>
          <w:szCs w:val="28"/>
        </w:rPr>
        <w:t>2</w:t>
      </w:r>
      <w:r w:rsidRPr="00445806">
        <w:rPr>
          <w:rFonts w:hint="eastAsia"/>
          <w:szCs w:val="28"/>
        </w:rPr>
        <w:t>）被压迫阶级的贫困和苦难超乎寻常地加剧。（</w:t>
      </w:r>
      <w:r w:rsidRPr="00445806">
        <w:rPr>
          <w:rFonts w:hint="eastAsia"/>
          <w:szCs w:val="28"/>
        </w:rPr>
        <w:t>3</w:t>
      </w:r>
      <w:r w:rsidRPr="00445806">
        <w:rPr>
          <w:rFonts w:hint="eastAsia"/>
          <w:szCs w:val="28"/>
        </w:rPr>
        <w:t>）由于上述原因，群众积极性大大提高，这些群众在“和平”时期忍气吞声地受人掠夺，而在风暴时期，无论整个危机的环境，还是“上层”本</w:t>
      </w:r>
      <w:r w:rsidRPr="00445806">
        <w:rPr>
          <w:rFonts w:hint="eastAsia"/>
          <w:szCs w:val="28"/>
        </w:rPr>
        <w:lastRenderedPageBreak/>
        <w:t>身，都促使他们投身于独立的历史性行动。没有这些不仅不以各个集团和政党的意志、而且也不以各个阶级的意志为转移的客观变化，革命通常是不可能的。</w:t>
      </w:r>
      <w:proofErr w:type="gramStart"/>
      <w:r w:rsidRPr="00445806">
        <w:rPr>
          <w:rFonts w:hint="eastAsia"/>
          <w:szCs w:val="28"/>
        </w:rPr>
        <w:t>”</w:t>
      </w:r>
      <w:proofErr w:type="gramEnd"/>
      <w:r>
        <w:rPr>
          <w:rStyle w:val="ab"/>
          <w:szCs w:val="28"/>
        </w:rPr>
        <w:footnoteReference w:customMarkFollows="1" w:id="6"/>
        <w:t>[1]</w:t>
      </w:r>
    </w:p>
    <w:p w14:paraId="6E2962DD" w14:textId="2D5F0AD7" w:rsidR="00445806" w:rsidRPr="00445806" w:rsidRDefault="00445806" w:rsidP="00445806">
      <w:pPr>
        <w:spacing w:beforeLines="25" w:before="78" w:afterLines="25" w:after="78"/>
        <w:ind w:firstLine="560"/>
        <w:rPr>
          <w:szCs w:val="28"/>
        </w:rPr>
      </w:pPr>
      <w:r w:rsidRPr="00445806">
        <w:rPr>
          <w:rFonts w:hint="eastAsia"/>
          <w:szCs w:val="28"/>
        </w:rPr>
        <w:t>换句话说，当提到革命形势，即社会主义革命的客观前提时，我们指的是社会中已经客观形成的、基于经济关系的各种变化的总和，它导致了资产阶级和工人阶级之间暂时的平衡。再换句话说，尽管资产阶级掌握着政权，但</w:t>
      </w:r>
      <w:r w:rsidR="002E0EC5">
        <w:rPr>
          <w:rFonts w:hint="eastAsia"/>
          <w:szCs w:val="28"/>
        </w:rPr>
        <w:t>难以</w:t>
      </w:r>
      <w:r w:rsidRPr="00445806">
        <w:rPr>
          <w:rFonts w:hint="eastAsia"/>
          <w:szCs w:val="28"/>
        </w:rPr>
        <w:t>再加强它</w:t>
      </w:r>
      <w:r w:rsidR="002E0EC5">
        <w:rPr>
          <w:rFonts w:hint="eastAsia"/>
          <w:szCs w:val="28"/>
        </w:rPr>
        <w:t>，而</w:t>
      </w:r>
      <w:r w:rsidRPr="00445806">
        <w:rPr>
          <w:rFonts w:hint="eastAsia"/>
          <w:szCs w:val="28"/>
        </w:rPr>
        <w:t>无产阶级已经有能力推行自己的意愿而还没有下定决心这么做。</w:t>
      </w:r>
    </w:p>
    <w:p w14:paraId="44C2986B" w14:textId="77777777" w:rsidR="00445806" w:rsidRPr="00445806" w:rsidRDefault="00445806" w:rsidP="00445806">
      <w:pPr>
        <w:spacing w:beforeLines="25" w:before="78" w:afterLines="25" w:after="78"/>
        <w:ind w:firstLine="560"/>
        <w:rPr>
          <w:szCs w:val="28"/>
        </w:rPr>
      </w:pPr>
      <w:r w:rsidRPr="00445806">
        <w:rPr>
          <w:rFonts w:hint="eastAsia"/>
          <w:szCs w:val="28"/>
        </w:rPr>
        <w:t>革命形势是由资本主义社会中各种突发的激烈矛盾造成的。因此，只有在历史的某些关键时刻，革命形势的条件才会不以各个阶级的意志为转移而形成。</w:t>
      </w:r>
    </w:p>
    <w:p w14:paraId="785E1C81" w14:textId="77777777" w:rsidR="00445806" w:rsidRPr="00445806" w:rsidRDefault="00445806" w:rsidP="00445806">
      <w:pPr>
        <w:spacing w:beforeLines="25" w:before="78" w:afterLines="25" w:after="78"/>
        <w:ind w:firstLine="560"/>
        <w:rPr>
          <w:szCs w:val="28"/>
        </w:rPr>
      </w:pPr>
      <w:r w:rsidRPr="00445806">
        <w:rPr>
          <w:rFonts w:hint="eastAsia"/>
          <w:szCs w:val="28"/>
        </w:rPr>
        <w:t>“不以各个阶级的意志为转移”，这个说法确切地指明了革命形势的客观性质。</w:t>
      </w:r>
    </w:p>
    <w:p w14:paraId="4D7886AF" w14:textId="77777777" w:rsidR="00445806" w:rsidRPr="00445806" w:rsidRDefault="00445806" w:rsidP="00445806">
      <w:pPr>
        <w:spacing w:beforeLines="25" w:before="78" w:afterLines="25" w:after="78"/>
        <w:ind w:firstLine="560"/>
        <w:rPr>
          <w:szCs w:val="28"/>
        </w:rPr>
      </w:pPr>
      <w:r w:rsidRPr="00445806">
        <w:rPr>
          <w:rFonts w:hint="eastAsia"/>
          <w:szCs w:val="28"/>
        </w:rPr>
        <w:t>这样的形势存在于：</w:t>
      </w:r>
      <w:r w:rsidRPr="00445806">
        <w:rPr>
          <w:rFonts w:hint="eastAsia"/>
          <w:szCs w:val="28"/>
        </w:rPr>
        <w:t>17</w:t>
      </w:r>
      <w:r w:rsidRPr="00445806">
        <w:rPr>
          <w:rFonts w:hint="eastAsia"/>
          <w:szCs w:val="28"/>
        </w:rPr>
        <w:t>、</w:t>
      </w:r>
      <w:r w:rsidRPr="00445806">
        <w:rPr>
          <w:rFonts w:hint="eastAsia"/>
          <w:szCs w:val="28"/>
        </w:rPr>
        <w:t>18</w:t>
      </w:r>
      <w:r w:rsidRPr="00445806">
        <w:rPr>
          <w:rFonts w:hint="eastAsia"/>
          <w:szCs w:val="28"/>
        </w:rPr>
        <w:t>、</w:t>
      </w:r>
      <w:r w:rsidRPr="00445806">
        <w:rPr>
          <w:rFonts w:hint="eastAsia"/>
          <w:szCs w:val="28"/>
        </w:rPr>
        <w:t>19</w:t>
      </w:r>
      <w:r w:rsidRPr="00445806">
        <w:rPr>
          <w:rFonts w:hint="eastAsia"/>
          <w:szCs w:val="28"/>
        </w:rPr>
        <w:t>世纪的西欧革命，</w:t>
      </w:r>
      <w:r w:rsidRPr="00445806">
        <w:rPr>
          <w:rFonts w:hint="eastAsia"/>
          <w:szCs w:val="28"/>
        </w:rPr>
        <w:t>1905</w:t>
      </w:r>
      <w:r w:rsidRPr="00445806">
        <w:rPr>
          <w:rFonts w:hint="eastAsia"/>
          <w:szCs w:val="28"/>
        </w:rPr>
        <w:t>年和</w:t>
      </w:r>
      <w:r w:rsidRPr="00445806">
        <w:rPr>
          <w:rFonts w:hint="eastAsia"/>
          <w:szCs w:val="28"/>
        </w:rPr>
        <w:t>1917</w:t>
      </w:r>
      <w:r w:rsidRPr="00445806">
        <w:rPr>
          <w:rFonts w:hint="eastAsia"/>
          <w:szCs w:val="28"/>
        </w:rPr>
        <w:t>年的俄国，以及</w:t>
      </w:r>
      <w:r w:rsidRPr="00445806">
        <w:rPr>
          <w:rFonts w:hint="eastAsia"/>
          <w:szCs w:val="28"/>
        </w:rPr>
        <w:t>1918</w:t>
      </w:r>
      <w:r w:rsidRPr="00445806">
        <w:rPr>
          <w:rFonts w:hint="eastAsia"/>
          <w:szCs w:val="28"/>
        </w:rPr>
        <w:t>年至</w:t>
      </w:r>
      <w:r w:rsidRPr="00445806">
        <w:rPr>
          <w:rFonts w:hint="eastAsia"/>
          <w:szCs w:val="28"/>
        </w:rPr>
        <w:t>1922</w:t>
      </w:r>
      <w:r w:rsidRPr="00445806">
        <w:rPr>
          <w:rFonts w:hint="eastAsia"/>
          <w:szCs w:val="28"/>
        </w:rPr>
        <w:t>年的欧洲大陆和二战末期（</w:t>
      </w:r>
      <w:r w:rsidRPr="00445806">
        <w:rPr>
          <w:rFonts w:hint="eastAsia"/>
          <w:szCs w:val="28"/>
        </w:rPr>
        <w:t>1944</w:t>
      </w:r>
      <w:r w:rsidRPr="00445806">
        <w:rPr>
          <w:rFonts w:hint="eastAsia"/>
          <w:szCs w:val="28"/>
        </w:rPr>
        <w:t>年</w:t>
      </w:r>
      <w:r w:rsidRPr="00445806">
        <w:rPr>
          <w:rFonts w:hint="eastAsia"/>
          <w:szCs w:val="28"/>
        </w:rPr>
        <w:t>10</w:t>
      </w:r>
      <w:r w:rsidRPr="00445806">
        <w:rPr>
          <w:rFonts w:hint="eastAsia"/>
          <w:szCs w:val="28"/>
        </w:rPr>
        <w:t>月）的希腊。</w:t>
      </w:r>
    </w:p>
    <w:p w14:paraId="23D3D14D" w14:textId="6066E988" w:rsidR="00445806" w:rsidRPr="00445806" w:rsidRDefault="00445806" w:rsidP="00445806">
      <w:pPr>
        <w:spacing w:beforeLines="25" w:before="78" w:afterLines="25" w:after="78"/>
        <w:ind w:firstLine="560"/>
        <w:rPr>
          <w:szCs w:val="28"/>
        </w:rPr>
      </w:pPr>
      <w:r w:rsidRPr="00445806">
        <w:rPr>
          <w:rFonts w:hint="eastAsia"/>
          <w:szCs w:val="28"/>
        </w:rPr>
        <w:lastRenderedPageBreak/>
        <w:t>考察第一个特征，“上层的危机”，我们指的不是经常出现于资产阶级政治制度中的普通“困难”，例如资产阶级政府的辞职、资产阶级政党之间的冲突、随着旧政党的消失和新政党的建立而发生的资产阶级政治制度的变化、资产阶级国家政权的形式变化及其宪法表现等等。“上层的危</w:t>
      </w:r>
      <w:r w:rsidR="00C70717">
        <w:rPr>
          <w:rFonts w:hint="eastAsia"/>
          <w:szCs w:val="28"/>
        </w:rPr>
        <w:t>机”发生于资产阶级政策破产之时，此时资产阶级政权明显难以克服致使</w:t>
      </w:r>
      <w:r w:rsidRPr="00445806">
        <w:rPr>
          <w:rFonts w:hint="eastAsia"/>
          <w:szCs w:val="28"/>
        </w:rPr>
        <w:t>人民的不满以不寻常的方式增长和扩大的危机形势（如经济危机、战争等），结果“下层阶级”不能以过去的方式被“上层阶级”掌控，表面上的混乱已发展到极点，而在这一基础上，资产阶级内部的矛盾不断加剧。</w:t>
      </w:r>
    </w:p>
    <w:p w14:paraId="101135C4" w14:textId="77777777" w:rsidR="00445806" w:rsidRPr="00445806" w:rsidRDefault="00445806" w:rsidP="00445806">
      <w:pPr>
        <w:spacing w:beforeLines="25" w:before="78" w:afterLines="25" w:after="78"/>
        <w:ind w:firstLine="560"/>
        <w:rPr>
          <w:szCs w:val="28"/>
        </w:rPr>
      </w:pPr>
      <w:r w:rsidRPr="00445806">
        <w:rPr>
          <w:rFonts w:hint="eastAsia"/>
          <w:szCs w:val="28"/>
        </w:rPr>
        <w:t>资产阶级国家、体制和机制，再也不能</w:t>
      </w:r>
      <w:proofErr w:type="gramStart"/>
      <w:r w:rsidRPr="00445806">
        <w:rPr>
          <w:rFonts w:hint="eastAsia"/>
          <w:szCs w:val="28"/>
        </w:rPr>
        <w:t>用之前</w:t>
      </w:r>
      <w:proofErr w:type="gramEnd"/>
      <w:r w:rsidRPr="00445806">
        <w:rPr>
          <w:rFonts w:hint="eastAsia"/>
          <w:szCs w:val="28"/>
        </w:rPr>
        <w:t>的方法轻易地增强它们对人民大众的政治统治。</w:t>
      </w:r>
    </w:p>
    <w:p w14:paraId="7F485BEB" w14:textId="77777777" w:rsidR="00445806" w:rsidRPr="00445806" w:rsidRDefault="00445806" w:rsidP="00445806">
      <w:pPr>
        <w:spacing w:beforeLines="25" w:before="78" w:afterLines="25" w:after="78"/>
        <w:ind w:firstLine="560"/>
        <w:rPr>
          <w:szCs w:val="28"/>
        </w:rPr>
      </w:pPr>
      <w:r w:rsidRPr="00445806">
        <w:rPr>
          <w:rFonts w:hint="eastAsia"/>
          <w:szCs w:val="28"/>
        </w:rPr>
        <w:t>这表现在历史重组和冲突的时刻，例如在</w:t>
      </w:r>
      <w:r w:rsidRPr="00445806">
        <w:rPr>
          <w:rFonts w:hint="eastAsia"/>
          <w:szCs w:val="28"/>
        </w:rPr>
        <w:t>1917</w:t>
      </w:r>
      <w:r w:rsidRPr="00445806">
        <w:rPr>
          <w:rFonts w:hint="eastAsia"/>
          <w:szCs w:val="28"/>
        </w:rPr>
        <w:t>年</w:t>
      </w:r>
      <w:r w:rsidRPr="00445806">
        <w:rPr>
          <w:rFonts w:hint="eastAsia"/>
          <w:szCs w:val="28"/>
        </w:rPr>
        <w:t>2</w:t>
      </w:r>
      <w:r w:rsidRPr="00445806">
        <w:rPr>
          <w:rFonts w:hint="eastAsia"/>
          <w:szCs w:val="28"/>
        </w:rPr>
        <w:t>月至</w:t>
      </w:r>
      <w:r w:rsidRPr="00445806">
        <w:rPr>
          <w:rFonts w:hint="eastAsia"/>
          <w:szCs w:val="28"/>
        </w:rPr>
        <w:t>10</w:t>
      </w:r>
      <w:r w:rsidRPr="00445806">
        <w:rPr>
          <w:rFonts w:hint="eastAsia"/>
          <w:szCs w:val="28"/>
        </w:rPr>
        <w:t>月，主要是在十月革命前，俄国资产阶级政府失去了反对苏维埃的政治和军事能力。当时在彼得格勒和莫斯科，当克伦斯基临时政府和参加它的机会主义者在群众认知中完全破产，大批军队与武装工人联合了起来。</w:t>
      </w:r>
    </w:p>
    <w:p w14:paraId="15FB3DA9" w14:textId="77777777" w:rsidR="00445806" w:rsidRPr="00445806" w:rsidRDefault="00445806" w:rsidP="00445806">
      <w:pPr>
        <w:spacing w:beforeLines="25" w:before="78" w:afterLines="25" w:after="78"/>
        <w:ind w:firstLine="560"/>
        <w:rPr>
          <w:szCs w:val="28"/>
        </w:rPr>
      </w:pPr>
      <w:r w:rsidRPr="00445806">
        <w:rPr>
          <w:rFonts w:hint="eastAsia"/>
          <w:szCs w:val="28"/>
        </w:rPr>
        <w:t>关于第二个特点，人民的苦难和贫困加剧：</w:t>
      </w:r>
    </w:p>
    <w:p w14:paraId="62793676" w14:textId="77777777" w:rsidR="00445806" w:rsidRPr="00445806" w:rsidRDefault="00445806" w:rsidP="00445806">
      <w:pPr>
        <w:spacing w:beforeLines="25" w:before="78" w:afterLines="25" w:after="78"/>
        <w:ind w:firstLine="560"/>
        <w:rPr>
          <w:szCs w:val="28"/>
        </w:rPr>
      </w:pPr>
      <w:r w:rsidRPr="00445806">
        <w:rPr>
          <w:rFonts w:hint="eastAsia"/>
          <w:szCs w:val="28"/>
        </w:rPr>
        <w:t>工人阶级和大众阶层的生活经济状况是影响其活动的一个重要</w:t>
      </w:r>
      <w:r w:rsidRPr="00445806">
        <w:rPr>
          <w:rFonts w:hint="eastAsia"/>
          <w:szCs w:val="28"/>
        </w:rPr>
        <w:lastRenderedPageBreak/>
        <w:t>因素。</w:t>
      </w:r>
    </w:p>
    <w:p w14:paraId="5F2B444D" w14:textId="684950B6" w:rsidR="00445806" w:rsidRPr="00445806" w:rsidRDefault="00445806" w:rsidP="00445806">
      <w:pPr>
        <w:spacing w:beforeLines="25" w:before="78" w:afterLines="25" w:after="78"/>
        <w:ind w:firstLine="560"/>
        <w:rPr>
          <w:szCs w:val="28"/>
        </w:rPr>
      </w:pPr>
      <w:r w:rsidRPr="00445806">
        <w:rPr>
          <w:rFonts w:hint="eastAsia"/>
          <w:szCs w:val="28"/>
        </w:rPr>
        <w:t>贫困</w:t>
      </w:r>
      <w:r w:rsidR="00C70717">
        <w:rPr>
          <w:rFonts w:hint="eastAsia"/>
          <w:szCs w:val="28"/>
        </w:rPr>
        <w:t>和失业的大量而突然的增加，工作和生活条件的突然和大规模的恶化，</w:t>
      </w:r>
      <w:r w:rsidRPr="00445806">
        <w:rPr>
          <w:rFonts w:hint="eastAsia"/>
          <w:szCs w:val="28"/>
        </w:rPr>
        <w:t>是资产阶级国家机器无法直接（政府、地方政府）或间接（例如非政府组织、教会等）控制的，这将突然引起大量的民众不满和政治性罢工，与镇压机器的冲突，“起义情绪”等等。</w:t>
      </w:r>
    </w:p>
    <w:p w14:paraId="19E82C58" w14:textId="77777777" w:rsidR="00445806" w:rsidRPr="00445806" w:rsidRDefault="00445806" w:rsidP="00445806">
      <w:pPr>
        <w:spacing w:beforeLines="25" w:before="78" w:afterLines="25" w:after="78"/>
        <w:ind w:firstLine="560"/>
        <w:rPr>
          <w:szCs w:val="28"/>
        </w:rPr>
      </w:pPr>
      <w:r w:rsidRPr="00445806">
        <w:rPr>
          <w:rFonts w:hint="eastAsia"/>
          <w:szCs w:val="28"/>
        </w:rPr>
        <w:t>许多因素都会导致工人阶级和贫苦大众的物质条件突然变化，从而导致人民的情绪变化。通过经济和政治原因的结合和相互作用，阶级矛盾可能会加剧到革命形势得以形成的程度。</w:t>
      </w:r>
    </w:p>
    <w:p w14:paraId="7AF9F4CC" w14:textId="78363AF5" w:rsidR="00445806" w:rsidRPr="00445806" w:rsidRDefault="00445806" w:rsidP="00445806">
      <w:pPr>
        <w:spacing w:beforeLines="25" w:before="78" w:afterLines="25" w:after="78"/>
        <w:ind w:firstLine="560"/>
        <w:rPr>
          <w:szCs w:val="28"/>
        </w:rPr>
      </w:pPr>
      <w:r w:rsidRPr="00445806">
        <w:rPr>
          <w:rFonts w:hint="eastAsia"/>
          <w:szCs w:val="28"/>
        </w:rPr>
        <w:t>根据</w:t>
      </w:r>
      <w:r w:rsidRPr="00445806">
        <w:rPr>
          <w:rFonts w:hint="eastAsia"/>
          <w:szCs w:val="28"/>
        </w:rPr>
        <w:t>19</w:t>
      </w:r>
      <w:r w:rsidRPr="00445806">
        <w:rPr>
          <w:rFonts w:hint="eastAsia"/>
          <w:szCs w:val="28"/>
        </w:rPr>
        <w:t>世纪和</w:t>
      </w:r>
      <w:r w:rsidRPr="00445806">
        <w:rPr>
          <w:rFonts w:hint="eastAsia"/>
          <w:szCs w:val="28"/>
        </w:rPr>
        <w:t>20</w:t>
      </w:r>
      <w:r w:rsidRPr="00445806">
        <w:rPr>
          <w:rFonts w:hint="eastAsia"/>
          <w:szCs w:val="28"/>
        </w:rPr>
        <w:t>世纪的历史经验，革命形势的形成与帝国主义战争有关。典型案例包括</w:t>
      </w:r>
      <w:r w:rsidRPr="00445806">
        <w:rPr>
          <w:rFonts w:hint="eastAsia"/>
          <w:szCs w:val="28"/>
        </w:rPr>
        <w:t>1870</w:t>
      </w:r>
      <w:r w:rsidRPr="00445806">
        <w:rPr>
          <w:rFonts w:hint="eastAsia"/>
          <w:szCs w:val="28"/>
        </w:rPr>
        <w:t>年至</w:t>
      </w:r>
      <w:r w:rsidRPr="00445806">
        <w:rPr>
          <w:rFonts w:hint="eastAsia"/>
          <w:szCs w:val="28"/>
        </w:rPr>
        <w:t>1871</w:t>
      </w:r>
      <w:r w:rsidRPr="00445806">
        <w:rPr>
          <w:rFonts w:hint="eastAsia"/>
          <w:szCs w:val="28"/>
        </w:rPr>
        <w:t>年普法战争期间</w:t>
      </w:r>
      <w:r w:rsidRPr="00445806">
        <w:rPr>
          <w:rFonts w:hint="eastAsia"/>
          <w:szCs w:val="28"/>
        </w:rPr>
        <w:t>1871</w:t>
      </w:r>
      <w:r w:rsidRPr="00445806">
        <w:rPr>
          <w:rFonts w:hint="eastAsia"/>
          <w:szCs w:val="28"/>
        </w:rPr>
        <w:t>年的巴黎公社，</w:t>
      </w:r>
      <w:r w:rsidRPr="00445806">
        <w:rPr>
          <w:rFonts w:hint="eastAsia"/>
          <w:szCs w:val="28"/>
        </w:rPr>
        <w:t>1903</w:t>
      </w:r>
      <w:r w:rsidRPr="00445806">
        <w:rPr>
          <w:rFonts w:hint="eastAsia"/>
          <w:szCs w:val="28"/>
        </w:rPr>
        <w:t>年至</w:t>
      </w:r>
      <w:r w:rsidRPr="00445806">
        <w:rPr>
          <w:rFonts w:hint="eastAsia"/>
          <w:szCs w:val="28"/>
        </w:rPr>
        <w:t>1905</w:t>
      </w:r>
      <w:r w:rsidRPr="00445806">
        <w:rPr>
          <w:rFonts w:hint="eastAsia"/>
          <w:szCs w:val="28"/>
        </w:rPr>
        <w:t>年</w:t>
      </w:r>
      <w:r w:rsidR="00C70717">
        <w:rPr>
          <w:rFonts w:hint="eastAsia"/>
          <w:szCs w:val="28"/>
        </w:rPr>
        <w:t>日俄战争末期</w:t>
      </w:r>
      <w:r w:rsidRPr="00445806">
        <w:rPr>
          <w:rFonts w:hint="eastAsia"/>
          <w:szCs w:val="28"/>
        </w:rPr>
        <w:t>1905</w:t>
      </w:r>
      <w:r w:rsidRPr="00445806">
        <w:rPr>
          <w:rFonts w:hint="eastAsia"/>
          <w:szCs w:val="28"/>
        </w:rPr>
        <w:t>年</w:t>
      </w:r>
      <w:r w:rsidR="00C70717">
        <w:rPr>
          <w:rFonts w:hint="eastAsia"/>
          <w:szCs w:val="28"/>
        </w:rPr>
        <w:t>的</w:t>
      </w:r>
      <w:r w:rsidRPr="00445806">
        <w:rPr>
          <w:rFonts w:hint="eastAsia"/>
          <w:szCs w:val="28"/>
        </w:rPr>
        <w:t>俄国革命，第一次世界大战期间的俄国十月革命以及德国、匈牙利、斯洛伐克失败的革命，第二次世界大战期间多个欧洲国家和希腊的革命形势等。</w:t>
      </w:r>
    </w:p>
    <w:p w14:paraId="6231253A" w14:textId="35A697E1" w:rsidR="00445806" w:rsidRPr="00445806" w:rsidRDefault="00445806" w:rsidP="00445806">
      <w:pPr>
        <w:spacing w:beforeLines="25" w:before="78" w:afterLines="25" w:after="78"/>
        <w:ind w:firstLine="560"/>
        <w:rPr>
          <w:szCs w:val="28"/>
        </w:rPr>
      </w:pPr>
      <w:r w:rsidRPr="00445806">
        <w:rPr>
          <w:rFonts w:hint="eastAsia"/>
          <w:szCs w:val="28"/>
        </w:rPr>
        <w:t>在第一次世界大战开始</w:t>
      </w:r>
      <w:r w:rsidR="00C70717">
        <w:rPr>
          <w:rFonts w:hint="eastAsia"/>
          <w:szCs w:val="28"/>
        </w:rPr>
        <w:t>约</w:t>
      </w:r>
      <w:r w:rsidRPr="00445806">
        <w:rPr>
          <w:rFonts w:hint="eastAsia"/>
          <w:szCs w:val="28"/>
        </w:rPr>
        <w:t>一年后，在</w:t>
      </w:r>
      <w:r w:rsidRPr="00445806">
        <w:rPr>
          <w:rFonts w:hint="eastAsia"/>
          <w:szCs w:val="28"/>
        </w:rPr>
        <w:t>1915</w:t>
      </w:r>
      <w:r w:rsidRPr="00445806">
        <w:rPr>
          <w:rFonts w:hint="eastAsia"/>
          <w:szCs w:val="28"/>
        </w:rPr>
        <w:t>年</w:t>
      </w:r>
      <w:r w:rsidRPr="00445806">
        <w:rPr>
          <w:rFonts w:hint="eastAsia"/>
          <w:szCs w:val="28"/>
        </w:rPr>
        <w:t>6</w:t>
      </w:r>
      <w:r w:rsidRPr="00445806">
        <w:rPr>
          <w:rFonts w:hint="eastAsia"/>
          <w:szCs w:val="28"/>
        </w:rPr>
        <w:t>月已经形成的条件下，列宁将革命形势的形成和帝国主义战争的发展联系起来，评价道：“政治危机已经存在：任何一个政府也不敢担保明天会怎样，任何一个政府也摆脱不了财政破产、割让领土、被逐出自己国</w:t>
      </w:r>
      <w:r w:rsidRPr="00445806">
        <w:rPr>
          <w:rFonts w:hint="eastAsia"/>
          <w:szCs w:val="28"/>
        </w:rPr>
        <w:lastRenderedPageBreak/>
        <w:t>家（就</w:t>
      </w:r>
      <w:proofErr w:type="gramStart"/>
      <w:r w:rsidRPr="00445806">
        <w:rPr>
          <w:rFonts w:hint="eastAsia"/>
          <w:szCs w:val="28"/>
        </w:rPr>
        <w:t>象</w:t>
      </w:r>
      <w:proofErr w:type="gramEnd"/>
      <w:r w:rsidRPr="00445806">
        <w:rPr>
          <w:rFonts w:hint="eastAsia"/>
          <w:szCs w:val="28"/>
        </w:rPr>
        <w:t>比利时政府被逐出比利时一样）的危险。所有的政府都坐在火山口上，所有的政府都自己在要求群众表现出主动性和英勇精神。欧洲的整个政治制度已被震撼，恐怕谁都不会否认我们已进入了（并且日益深入——我是在意大利宣战这天写到这一点的）巨大政治动荡的时代。”</w:t>
      </w:r>
      <w:r>
        <w:rPr>
          <w:rStyle w:val="ab"/>
          <w:szCs w:val="28"/>
        </w:rPr>
        <w:footnoteReference w:customMarkFollows="1" w:id="7"/>
        <w:t>[2]</w:t>
      </w:r>
    </w:p>
    <w:p w14:paraId="35D0C6D3" w14:textId="77777777" w:rsidR="00445806" w:rsidRPr="00445806" w:rsidRDefault="00445806" w:rsidP="00445806">
      <w:pPr>
        <w:spacing w:beforeLines="25" w:before="78" w:afterLines="25" w:after="78"/>
        <w:ind w:firstLine="560"/>
        <w:rPr>
          <w:szCs w:val="28"/>
        </w:rPr>
      </w:pPr>
      <w:r w:rsidRPr="00445806">
        <w:rPr>
          <w:rFonts w:hint="eastAsia"/>
          <w:szCs w:val="28"/>
        </w:rPr>
        <w:t>列宁认为，特定时期内群众态度和活动的突变是一种客观现象，是独立于各阶级和各政党的意志而发生的。</w:t>
      </w:r>
    </w:p>
    <w:p w14:paraId="25685616" w14:textId="5119E38F" w:rsidR="00445806" w:rsidRPr="00445806" w:rsidRDefault="00445806" w:rsidP="00445806">
      <w:pPr>
        <w:spacing w:beforeLines="25" w:before="78" w:afterLines="25" w:after="78"/>
        <w:ind w:firstLine="560"/>
        <w:rPr>
          <w:szCs w:val="28"/>
        </w:rPr>
      </w:pPr>
      <w:r w:rsidRPr="00445806">
        <w:rPr>
          <w:rFonts w:hint="eastAsia"/>
          <w:szCs w:val="28"/>
        </w:rPr>
        <w:t>不仅经济有客观性，政治也有。列宁强调，政治“有自己的客观逻辑，并不以某些个人或某些政党的预先决定为转移”。</w:t>
      </w:r>
      <w:r>
        <w:rPr>
          <w:rStyle w:val="ab"/>
          <w:szCs w:val="28"/>
        </w:rPr>
        <w:footnoteReference w:customMarkFollows="1" w:id="8"/>
        <w:t>[3]</w:t>
      </w:r>
    </w:p>
    <w:p w14:paraId="30DB0FA8" w14:textId="77777777" w:rsidR="00445806" w:rsidRPr="00445806" w:rsidRDefault="00445806" w:rsidP="00445806">
      <w:pPr>
        <w:spacing w:beforeLines="25" w:before="78" w:afterLines="25" w:after="78"/>
        <w:ind w:firstLine="560"/>
        <w:rPr>
          <w:szCs w:val="28"/>
        </w:rPr>
      </w:pPr>
      <w:r w:rsidRPr="00445806">
        <w:rPr>
          <w:rFonts w:hint="eastAsia"/>
          <w:szCs w:val="28"/>
        </w:rPr>
        <w:t>主观因素（阶级和阶层，代表他们的政党或个人）所活动于的客观条件，是由各阶级先前的社会经济和政治活动形成的。</w:t>
      </w:r>
    </w:p>
    <w:p w14:paraId="5EF46FC1" w14:textId="77777777" w:rsidR="00445806" w:rsidRPr="00445806" w:rsidRDefault="00445806" w:rsidP="00445806">
      <w:pPr>
        <w:spacing w:beforeLines="25" w:before="78" w:afterLines="25" w:after="78"/>
        <w:ind w:firstLine="560"/>
        <w:rPr>
          <w:szCs w:val="28"/>
        </w:rPr>
      </w:pPr>
      <w:r w:rsidRPr="00445806">
        <w:rPr>
          <w:rFonts w:hint="eastAsia"/>
          <w:szCs w:val="28"/>
        </w:rPr>
        <w:t>共产党有义务将特定时期的政治力量对比当作一种客观现实加以考虑，这是各阶级和各政党的活动的结果。</w:t>
      </w:r>
    </w:p>
    <w:p w14:paraId="62702324" w14:textId="77777777" w:rsidR="00445806" w:rsidRPr="00445806" w:rsidRDefault="00445806" w:rsidP="00445806">
      <w:pPr>
        <w:spacing w:beforeLines="25" w:before="78" w:afterLines="25" w:after="78"/>
        <w:ind w:firstLine="560"/>
        <w:rPr>
          <w:szCs w:val="28"/>
        </w:rPr>
      </w:pPr>
      <w:r w:rsidRPr="00445806">
        <w:rPr>
          <w:rFonts w:hint="eastAsia"/>
          <w:szCs w:val="28"/>
        </w:rPr>
        <w:t>某种特定的客观力量对比并不是持久不变的。这是因为，资本主义现实本身就是不稳定的，它包含了激化自身矛盾的趋势。</w:t>
      </w:r>
    </w:p>
    <w:p w14:paraId="030108BA" w14:textId="2A45C22A" w:rsidR="00445806" w:rsidRPr="00445806" w:rsidRDefault="00445806" w:rsidP="00445806">
      <w:pPr>
        <w:spacing w:beforeLines="25" w:before="78" w:afterLines="25" w:after="78"/>
        <w:ind w:firstLine="560"/>
        <w:rPr>
          <w:szCs w:val="28"/>
        </w:rPr>
      </w:pPr>
      <w:r w:rsidRPr="00445806">
        <w:rPr>
          <w:rFonts w:hint="eastAsia"/>
          <w:szCs w:val="28"/>
        </w:rPr>
        <w:lastRenderedPageBreak/>
        <w:t>革命形势的显现，恰恰是工人阶级和资产阶级力量对比的改变趋势的结果。当然，革命的爆发和它的胜利并不是客观和自动的。没有工人阶级先锋队的充分准备，没有在思想上、政治上、组织上为</w:t>
      </w:r>
      <w:r w:rsidR="00C70717">
        <w:rPr>
          <w:rFonts w:hint="eastAsia"/>
          <w:szCs w:val="28"/>
        </w:rPr>
        <w:t>这种</w:t>
      </w:r>
      <w:r w:rsidRPr="00445806">
        <w:rPr>
          <w:rFonts w:hint="eastAsia"/>
          <w:szCs w:val="28"/>
        </w:rPr>
        <w:t>有利的革命形势下行动所做的准备，革命就不可能爆发和胜利。此外，对一场胜利的革命而言，两个敌对阶级之间的力量对比是一个非常重要的问题，考验着评估攻击（也就是夺取政权）的正确时机的能力。如列宁所说，“既别太早，也别太晚”。</w:t>
      </w:r>
    </w:p>
    <w:p w14:paraId="59B88995" w14:textId="77777777" w:rsidR="00445806" w:rsidRPr="00445806" w:rsidRDefault="00445806" w:rsidP="00445806">
      <w:pPr>
        <w:spacing w:beforeLines="25" w:before="78" w:afterLines="25" w:after="78"/>
        <w:ind w:firstLine="560"/>
        <w:rPr>
          <w:szCs w:val="28"/>
        </w:rPr>
      </w:pPr>
      <w:r w:rsidRPr="00445806">
        <w:rPr>
          <w:rFonts w:hint="eastAsia"/>
          <w:szCs w:val="28"/>
        </w:rPr>
        <w:t>在这种情况下，尽管工人阶级及其政党，乃至资产阶级及其国家和各政党不能主动造成或避免革命形势的出现，但共产党先前所做的工作以及劳工运动的发展仍会影响到革命形势的表现形式及其利用。</w:t>
      </w:r>
    </w:p>
    <w:p w14:paraId="1782F3F2" w14:textId="77777777" w:rsidR="00445806" w:rsidRPr="00445806" w:rsidRDefault="00445806" w:rsidP="00445806">
      <w:pPr>
        <w:spacing w:beforeLines="25" w:before="78" w:afterLines="25" w:after="78"/>
        <w:ind w:firstLine="560"/>
        <w:rPr>
          <w:szCs w:val="28"/>
        </w:rPr>
      </w:pPr>
      <w:r w:rsidRPr="00445806">
        <w:rPr>
          <w:rFonts w:hint="eastAsia"/>
          <w:szCs w:val="28"/>
        </w:rPr>
        <w:t>列宁在第一次世界大战的条件</w:t>
      </w:r>
      <w:proofErr w:type="gramStart"/>
      <w:r w:rsidRPr="00445806">
        <w:rPr>
          <w:rFonts w:hint="eastAsia"/>
          <w:szCs w:val="28"/>
        </w:rPr>
        <w:t>下估计道</w:t>
      </w:r>
      <w:proofErr w:type="gramEnd"/>
      <w:r w:rsidRPr="00445806">
        <w:rPr>
          <w:rFonts w:hint="eastAsia"/>
          <w:szCs w:val="28"/>
        </w:rPr>
        <w:t>：革命形势的形成是可能的，并且由于沙皇俄国的资产阶级社会并不像其它资本主义国家那样巩固和强大，因此在这个较落后的资本主义社会中更容易取得社会主义革命的胜利。</w:t>
      </w:r>
    </w:p>
    <w:p w14:paraId="15D55B17" w14:textId="77777777" w:rsidR="00445806" w:rsidRPr="00445806" w:rsidRDefault="00445806" w:rsidP="00445806">
      <w:pPr>
        <w:spacing w:beforeLines="25" w:before="78" w:afterLines="25" w:after="78"/>
        <w:ind w:firstLine="560"/>
        <w:rPr>
          <w:szCs w:val="28"/>
        </w:rPr>
      </w:pPr>
      <w:r w:rsidRPr="00445806">
        <w:rPr>
          <w:rFonts w:hint="eastAsia"/>
          <w:szCs w:val="28"/>
        </w:rPr>
        <w:t>这一立场不同于马克思主义者过去的立场，即马克思和恩格斯曾经表述过的立场：社会主义革命能够同时在最先进的资本主义国家发生（列宁之前也曾这样认为，并且这也影响了他对</w:t>
      </w:r>
      <w:r w:rsidRPr="00445806">
        <w:rPr>
          <w:rFonts w:hint="eastAsia"/>
          <w:szCs w:val="28"/>
        </w:rPr>
        <w:t>1905</w:t>
      </w:r>
      <w:r w:rsidRPr="00445806">
        <w:rPr>
          <w:rFonts w:hint="eastAsia"/>
          <w:szCs w:val="28"/>
        </w:rPr>
        <w:t>年革</w:t>
      </w:r>
      <w:r w:rsidRPr="00445806">
        <w:rPr>
          <w:rFonts w:hint="eastAsia"/>
          <w:szCs w:val="28"/>
        </w:rPr>
        <w:lastRenderedPageBreak/>
        <w:t>命的研究）。</w:t>
      </w:r>
    </w:p>
    <w:p w14:paraId="35144278" w14:textId="0FFB7545" w:rsidR="00445806" w:rsidRPr="00445806" w:rsidRDefault="00445806" w:rsidP="00445806">
      <w:pPr>
        <w:spacing w:beforeLines="25" w:before="78" w:afterLines="25" w:after="78"/>
        <w:ind w:firstLine="560"/>
        <w:rPr>
          <w:szCs w:val="28"/>
        </w:rPr>
      </w:pPr>
      <w:r w:rsidRPr="00445806">
        <w:rPr>
          <w:rFonts w:hint="eastAsia"/>
          <w:szCs w:val="28"/>
        </w:rPr>
        <w:t>对于共产主义革命能不能单独在某个国家内发生的问题，恩格斯回应道：“不能。单是大工业建立了世界市场这一点，就把全球各国的人民，尤其是各文明国家的人民，彼此紧紧地联系起来，致使每一国家的人民都受着另一国家的事变的影响。此外，大工业使所有文明国家的社会发展得不相上下，以致无论在什么地方，资产阶级和无产阶级都成了社会上两个起决定作用的阶级，它们之间的斗争成了我们这一时代的主要斗争。因此，共产主义革命将不仅是一个国家的革命，而将在一切文明国家里，即至少在英国、美国、法国、德国同时发生。在这些国家的每一个国家中，共产主义革命发展得较快或较慢，要看这个国家是否工业较发达，财富积累较多，以及生产力较高而定。因此，在德国实现共产主义革命最慢最困难，在英国最快最容易。共产主义革命也会大大影响世界上其他国家，会完全改变并特别加速它们原来的发展进程。它是世界性的革命，所以将有世界性的活动场所。”</w:t>
      </w:r>
      <w:r w:rsidR="006E6E46">
        <w:rPr>
          <w:rStyle w:val="ab"/>
          <w:szCs w:val="28"/>
        </w:rPr>
        <w:footnoteReference w:customMarkFollows="1" w:id="9"/>
        <w:t>[4]</w:t>
      </w:r>
    </w:p>
    <w:p w14:paraId="08A8B0AB" w14:textId="77777777" w:rsidR="00445806" w:rsidRPr="00445806" w:rsidRDefault="00445806" w:rsidP="00445806">
      <w:pPr>
        <w:spacing w:beforeLines="25" w:before="78" w:afterLines="25" w:after="78"/>
        <w:ind w:firstLine="560"/>
        <w:rPr>
          <w:szCs w:val="28"/>
        </w:rPr>
      </w:pPr>
      <w:r w:rsidRPr="00445806">
        <w:rPr>
          <w:rFonts w:hint="eastAsia"/>
          <w:szCs w:val="28"/>
        </w:rPr>
        <w:t>后来，恩格斯在俄国的“民主革命”中，看到了可以点燃欧洲</w:t>
      </w:r>
      <w:r w:rsidRPr="00445806">
        <w:rPr>
          <w:rFonts w:hint="eastAsia"/>
          <w:szCs w:val="28"/>
        </w:rPr>
        <w:lastRenderedPageBreak/>
        <w:t>社会主义革命的火焰。</w:t>
      </w:r>
    </w:p>
    <w:p w14:paraId="4A8E40C0" w14:textId="7EACA18B" w:rsidR="00445806" w:rsidRPr="00445806" w:rsidRDefault="00445806" w:rsidP="00445806">
      <w:pPr>
        <w:spacing w:beforeLines="25" w:before="78" w:afterLines="25" w:after="78"/>
        <w:ind w:firstLine="560"/>
        <w:rPr>
          <w:szCs w:val="28"/>
        </w:rPr>
      </w:pPr>
      <w:r w:rsidRPr="00445806">
        <w:rPr>
          <w:rFonts w:hint="eastAsia"/>
          <w:szCs w:val="28"/>
        </w:rPr>
        <w:t>列宁得出了这样的结论，即工人运动不能等待</w:t>
      </w:r>
      <w:r w:rsidR="00C70717" w:rsidRPr="00445806">
        <w:rPr>
          <w:rFonts w:hint="eastAsia"/>
          <w:szCs w:val="28"/>
        </w:rPr>
        <w:t>社会主义革命</w:t>
      </w:r>
      <w:r w:rsidR="00C70717">
        <w:rPr>
          <w:rFonts w:hint="eastAsia"/>
          <w:szCs w:val="28"/>
        </w:rPr>
        <w:t>在</w:t>
      </w:r>
      <w:r w:rsidRPr="00445806">
        <w:rPr>
          <w:rFonts w:hint="eastAsia"/>
          <w:szCs w:val="28"/>
        </w:rPr>
        <w:t>所有资本主义国家内部同时发生。这是因为，资本主义经济（以及政治）发展的不平衡，导致了资本主义国家内部和资本主义国家之间矛盾的尖锐程度不同，从而这些国家革命形势的发展和社会主义革命发生与胜利的时机也不同。</w:t>
      </w:r>
    </w:p>
    <w:p w14:paraId="4E56DB2B" w14:textId="3169F334" w:rsidR="00445806" w:rsidRPr="00445806" w:rsidRDefault="00445806" w:rsidP="00445806">
      <w:pPr>
        <w:spacing w:beforeLines="25" w:before="78" w:afterLines="25" w:after="78"/>
        <w:ind w:firstLine="560"/>
        <w:rPr>
          <w:szCs w:val="28"/>
        </w:rPr>
      </w:pPr>
      <w:r w:rsidRPr="00445806">
        <w:rPr>
          <w:rFonts w:hint="eastAsia"/>
          <w:szCs w:val="28"/>
        </w:rPr>
        <w:t>列宁在《论欧洲联邦口号》这一著作中写道：“经济和政治发展的不平衡是资本主义的绝对规律。由此就应得出结论：社会主义可能首先在少数甚至在单独一个资本主义国家内获得胜利。这个国家的获得胜利的无产阶级既然剥夺了资本家并在本国组织了社会主义生产，就会奋起同其余的资本主义世界抗衡，把其他国家的被压迫阶级吸引到自己方面来，在这些国家中发动反对资本家的起义，必要时甚至用武力去反对各剥削阶级及其国家……”</w:t>
      </w:r>
      <w:r w:rsidR="006E6E46">
        <w:rPr>
          <w:rStyle w:val="ab"/>
          <w:szCs w:val="28"/>
        </w:rPr>
        <w:footnoteReference w:customMarkFollows="1" w:id="10"/>
        <w:t>[5]</w:t>
      </w:r>
    </w:p>
    <w:p w14:paraId="576C15BC" w14:textId="77777777" w:rsidR="00445806" w:rsidRPr="00445806" w:rsidRDefault="00445806" w:rsidP="00445806">
      <w:pPr>
        <w:spacing w:beforeLines="25" w:before="78" w:afterLines="25" w:after="78"/>
        <w:ind w:firstLine="560"/>
        <w:rPr>
          <w:szCs w:val="28"/>
        </w:rPr>
      </w:pPr>
      <w:r w:rsidRPr="00445806">
        <w:rPr>
          <w:rFonts w:hint="eastAsia"/>
          <w:szCs w:val="28"/>
        </w:rPr>
        <w:t>他估计了构成了帝国主义体系中间“最薄弱环节”的那些国家中社会主义革命胜利的可能性。</w:t>
      </w:r>
    </w:p>
    <w:p w14:paraId="688AB6F2" w14:textId="77777777" w:rsidR="00445806" w:rsidRPr="00445806" w:rsidRDefault="00445806" w:rsidP="00445806">
      <w:pPr>
        <w:spacing w:beforeLines="25" w:before="78" w:afterLines="25" w:after="78"/>
        <w:ind w:firstLine="560"/>
        <w:rPr>
          <w:szCs w:val="28"/>
        </w:rPr>
      </w:pPr>
      <w:r w:rsidRPr="00445806">
        <w:rPr>
          <w:rFonts w:hint="eastAsia"/>
          <w:szCs w:val="28"/>
        </w:rPr>
        <w:t>一个国家的社会主义革命并不是孤立的现象，也不是突发的事</w:t>
      </w:r>
      <w:r w:rsidRPr="00445806">
        <w:rPr>
          <w:rFonts w:hint="eastAsia"/>
          <w:szCs w:val="28"/>
        </w:rPr>
        <w:lastRenderedPageBreak/>
        <w:t>件。它与帝国主义体系内部力量对比的重组、演进以及变化相联系，尽管这种变化更快地激化了某些地区的阶级矛盾。</w:t>
      </w:r>
    </w:p>
    <w:p w14:paraId="2C99401A" w14:textId="77777777" w:rsidR="00445806" w:rsidRPr="00445806" w:rsidRDefault="00445806" w:rsidP="00445806">
      <w:pPr>
        <w:spacing w:beforeLines="25" w:before="78" w:afterLines="25" w:after="78"/>
        <w:ind w:firstLine="560"/>
        <w:rPr>
          <w:szCs w:val="28"/>
        </w:rPr>
      </w:pPr>
      <w:r w:rsidRPr="00445806">
        <w:rPr>
          <w:rFonts w:hint="eastAsia"/>
          <w:szCs w:val="28"/>
        </w:rPr>
        <w:t>正如历史证明的那样，革命形势不是在单独一国内部形成的，因为使革命形势成为可能的重大事件，如帝国主义战争，往往波及许多不同的资本主义国家。</w:t>
      </w:r>
    </w:p>
    <w:p w14:paraId="0E3CE54A" w14:textId="77777777" w:rsidR="00445806" w:rsidRPr="00445806" w:rsidRDefault="00445806" w:rsidP="00445806">
      <w:pPr>
        <w:spacing w:beforeLines="25" w:before="78" w:afterLines="25" w:after="78"/>
        <w:ind w:firstLine="560"/>
        <w:rPr>
          <w:szCs w:val="28"/>
        </w:rPr>
      </w:pPr>
      <w:r w:rsidRPr="00445806">
        <w:rPr>
          <w:rFonts w:hint="eastAsia"/>
          <w:szCs w:val="28"/>
        </w:rPr>
        <w:t>因此，革命形势只存在于一个国家是不可能的，社会主义革命只发生于一个国家也是不可能的，国际环境、国内或地区的力量对比保持稳定不变同样是不可能的。历史还证明了，一场社会主义革命将会影响全世界层面的革命运动、工人运动、共产主义运动的发展。</w:t>
      </w:r>
    </w:p>
    <w:p w14:paraId="5134F211" w14:textId="77777777" w:rsidR="00445806" w:rsidRPr="00445806" w:rsidRDefault="00445806" w:rsidP="00445806">
      <w:pPr>
        <w:spacing w:beforeLines="25" w:before="78" w:afterLines="25" w:after="78"/>
        <w:ind w:firstLine="560"/>
        <w:rPr>
          <w:szCs w:val="28"/>
        </w:rPr>
      </w:pPr>
      <w:r w:rsidRPr="00445806">
        <w:rPr>
          <w:rFonts w:hint="eastAsia"/>
          <w:szCs w:val="28"/>
        </w:rPr>
        <w:t>在社会主义革命正在发生的国家，无产阶级及其先锋队“通过铲除国内的资产阶级”履行着自己“民族”的义务，并通过这样的方式为世界革命做出贡献。</w:t>
      </w:r>
    </w:p>
    <w:p w14:paraId="77375A21" w14:textId="19783295" w:rsidR="00445806" w:rsidRPr="00445806" w:rsidRDefault="00445806" w:rsidP="00445806">
      <w:pPr>
        <w:spacing w:beforeLines="25" w:before="78" w:afterLines="25" w:after="78"/>
        <w:ind w:firstLine="560"/>
        <w:rPr>
          <w:szCs w:val="28"/>
        </w:rPr>
      </w:pPr>
      <w:r w:rsidRPr="00445806">
        <w:rPr>
          <w:rFonts w:hint="eastAsia"/>
          <w:szCs w:val="28"/>
        </w:rPr>
        <w:t>例如，第一次世界大战期间，帝国主义矛盾的整个网络中包含了各种不同的层面。列宁将第一次世界大战描述为削弱资本主义制度的伟大“导演”，它为</w:t>
      </w:r>
      <w:r w:rsidRPr="00445806">
        <w:rPr>
          <w:rFonts w:hint="eastAsia"/>
          <w:szCs w:val="28"/>
        </w:rPr>
        <w:t>1917</w:t>
      </w:r>
      <w:r w:rsidRPr="00445806">
        <w:rPr>
          <w:rFonts w:hint="eastAsia"/>
          <w:szCs w:val="28"/>
        </w:rPr>
        <w:t>年</w:t>
      </w:r>
      <w:r w:rsidR="00C70717">
        <w:rPr>
          <w:rFonts w:hint="eastAsia"/>
          <w:szCs w:val="28"/>
        </w:rPr>
        <w:t>在</w:t>
      </w:r>
      <w:r w:rsidRPr="00445806">
        <w:rPr>
          <w:rFonts w:hint="eastAsia"/>
          <w:szCs w:val="28"/>
        </w:rPr>
        <w:t>俄国</w:t>
      </w:r>
      <w:r w:rsidR="00C70717">
        <w:rPr>
          <w:rFonts w:hint="eastAsia"/>
          <w:szCs w:val="28"/>
        </w:rPr>
        <w:t>撕开帝国主义战线的口子</w:t>
      </w:r>
      <w:r w:rsidRPr="00445806">
        <w:rPr>
          <w:rFonts w:hint="eastAsia"/>
          <w:szCs w:val="28"/>
        </w:rPr>
        <w:t>提供了机会。在一些著作中，列宁阐述了俄国何以成为最薄弱的一环，从而允许在这里打破帝国主义链条和开始革命。</w:t>
      </w:r>
    </w:p>
    <w:p w14:paraId="218989AB" w14:textId="361EDCAB" w:rsidR="00445806" w:rsidRPr="00445806" w:rsidRDefault="00C70717" w:rsidP="00445806">
      <w:pPr>
        <w:spacing w:beforeLines="25" w:before="78" w:afterLines="25" w:after="78"/>
        <w:ind w:firstLine="560"/>
        <w:rPr>
          <w:szCs w:val="28"/>
        </w:rPr>
      </w:pPr>
      <w:r>
        <w:rPr>
          <w:rFonts w:hint="eastAsia"/>
          <w:szCs w:val="28"/>
        </w:rPr>
        <w:lastRenderedPageBreak/>
        <w:t>“</w:t>
      </w:r>
      <w:r w:rsidR="00445806" w:rsidRPr="00445806">
        <w:rPr>
          <w:rFonts w:hint="eastAsia"/>
          <w:szCs w:val="28"/>
        </w:rPr>
        <w:t>我们开始这个革命比较容易，有下列几个原因。第一，沙皇君主国在政治上的非常落后（就</w:t>
      </w:r>
      <w:r w:rsidR="00445806" w:rsidRPr="00445806">
        <w:rPr>
          <w:rFonts w:hint="eastAsia"/>
          <w:szCs w:val="28"/>
        </w:rPr>
        <w:t>20</w:t>
      </w:r>
      <w:r w:rsidR="00445806" w:rsidRPr="00445806">
        <w:rPr>
          <w:rFonts w:hint="eastAsia"/>
          <w:szCs w:val="28"/>
        </w:rPr>
        <w:t>世纪的欧洲来说）使得群众的革命冲击力量异常强大。第二，俄国的落后使得无产阶级反对资产阶级的革命与农民反对地主的革命独特地结合了起来。……第三，</w:t>
      </w:r>
      <w:r w:rsidR="00445806" w:rsidRPr="00445806">
        <w:rPr>
          <w:rFonts w:hint="eastAsia"/>
          <w:szCs w:val="28"/>
        </w:rPr>
        <w:t>1905</w:t>
      </w:r>
      <w:r w:rsidR="00445806" w:rsidRPr="00445806">
        <w:rPr>
          <w:rFonts w:hint="eastAsia"/>
          <w:szCs w:val="28"/>
        </w:rPr>
        <w:t>年革命使工农群众受到了非常多的政治教育，既使他们的先锋队了解了西欧社会主义运动的</w:t>
      </w:r>
      <w:r>
        <w:rPr>
          <w:rFonts w:hint="eastAsia"/>
          <w:szCs w:val="28"/>
        </w:rPr>
        <w:t>‘</w:t>
      </w:r>
      <w:r w:rsidR="00445806" w:rsidRPr="00445806">
        <w:rPr>
          <w:rFonts w:hint="eastAsia"/>
          <w:szCs w:val="28"/>
        </w:rPr>
        <w:t>最新成就</w:t>
      </w:r>
      <w:r>
        <w:rPr>
          <w:rFonts w:hint="eastAsia"/>
          <w:szCs w:val="28"/>
        </w:rPr>
        <w:t>’</w:t>
      </w:r>
      <w:r w:rsidR="00445806" w:rsidRPr="00445806">
        <w:rPr>
          <w:rFonts w:hint="eastAsia"/>
          <w:szCs w:val="28"/>
        </w:rPr>
        <w:t>，又使他们自己懂得了革命行动的意义。没有</w:t>
      </w:r>
      <w:r w:rsidR="00445806" w:rsidRPr="00445806">
        <w:rPr>
          <w:rFonts w:hint="eastAsia"/>
          <w:szCs w:val="28"/>
        </w:rPr>
        <w:t>1905</w:t>
      </w:r>
      <w:r w:rsidR="00445806" w:rsidRPr="00445806">
        <w:rPr>
          <w:rFonts w:hint="eastAsia"/>
          <w:szCs w:val="28"/>
        </w:rPr>
        <w:t>年的</w:t>
      </w:r>
      <w:r>
        <w:rPr>
          <w:rFonts w:hint="eastAsia"/>
          <w:szCs w:val="28"/>
        </w:rPr>
        <w:t>‘</w:t>
      </w:r>
      <w:r w:rsidR="00445806" w:rsidRPr="00445806">
        <w:rPr>
          <w:rFonts w:hint="eastAsia"/>
          <w:szCs w:val="28"/>
        </w:rPr>
        <w:t>总演习</w:t>
      </w:r>
      <w:r>
        <w:rPr>
          <w:rFonts w:hint="eastAsia"/>
          <w:szCs w:val="28"/>
        </w:rPr>
        <w:t>’</w:t>
      </w:r>
      <w:r w:rsidR="00445806" w:rsidRPr="00445806">
        <w:rPr>
          <w:rFonts w:hint="eastAsia"/>
          <w:szCs w:val="28"/>
        </w:rPr>
        <w:t>，</w:t>
      </w:r>
      <w:r w:rsidR="00445806" w:rsidRPr="00445806">
        <w:rPr>
          <w:rFonts w:hint="eastAsia"/>
          <w:szCs w:val="28"/>
        </w:rPr>
        <w:t>1917</w:t>
      </w:r>
      <w:r w:rsidR="00445806" w:rsidRPr="00445806">
        <w:rPr>
          <w:rFonts w:hint="eastAsia"/>
          <w:szCs w:val="28"/>
        </w:rPr>
        <w:t>年的二月资产阶级革命和十月无产阶级革命都是不可能的。第四，俄国的地理条件使它比其他国家更能长久地对抗资本主义先进国家的军事优势。第五，无产阶级同农民的特殊关系便利了从资产阶级革命过渡到社会主义革命，便利了城市无产者去影响农村半无产的贫苦劳动阶层。第六，罢工斗争的长期锻炼和欧洲群众性工人运动的经验，有助于苏维埃这种特殊的无产阶级革命组织形式在深刻而迅速尖锐化的革命形势下产生出来。”</w:t>
      </w:r>
      <w:r w:rsidR="006E6E46">
        <w:rPr>
          <w:rStyle w:val="ab"/>
          <w:szCs w:val="28"/>
        </w:rPr>
        <w:footnoteReference w:customMarkFollows="1" w:id="11"/>
        <w:t>[6]</w:t>
      </w:r>
    </w:p>
    <w:p w14:paraId="1DB01A74" w14:textId="0CE56D68" w:rsidR="00AF0986" w:rsidRDefault="00445806" w:rsidP="00AF0986">
      <w:pPr>
        <w:spacing w:beforeLines="25" w:before="78" w:afterLines="25" w:after="78"/>
        <w:ind w:firstLine="560"/>
        <w:rPr>
          <w:szCs w:val="28"/>
        </w:rPr>
      </w:pPr>
      <w:r w:rsidRPr="00445806">
        <w:rPr>
          <w:rFonts w:hint="eastAsia"/>
          <w:szCs w:val="28"/>
        </w:rPr>
        <w:t>列宁在他的时代预测，在发达的资本</w:t>
      </w:r>
      <w:bookmarkStart w:id="1" w:name="_GoBack"/>
      <w:bookmarkEnd w:id="1"/>
      <w:r w:rsidRPr="00445806">
        <w:rPr>
          <w:rFonts w:hint="eastAsia"/>
          <w:szCs w:val="28"/>
        </w:rPr>
        <w:t>主义国家如英国、德国，由于资产阶级政权尤其的强大和“文明”，并且工人阶级生活在“文明的”奴隶制条件之下，革命将更难开始，但社会主义建设的</w:t>
      </w:r>
      <w:r w:rsidRPr="00445806">
        <w:rPr>
          <w:rFonts w:hint="eastAsia"/>
          <w:szCs w:val="28"/>
        </w:rPr>
        <w:lastRenderedPageBreak/>
        <w:t>工作将开展得比较容易。</w:t>
      </w:r>
    </w:p>
    <w:p w14:paraId="2318E3BC" w14:textId="77777777" w:rsidR="00AF0986" w:rsidRDefault="00AF0986" w:rsidP="00AF0986">
      <w:pPr>
        <w:spacing w:beforeLines="25" w:before="78" w:afterLines="25" w:after="78"/>
        <w:ind w:firstLine="560"/>
        <w:rPr>
          <w:szCs w:val="28"/>
        </w:rPr>
      </w:pPr>
    </w:p>
    <w:p w14:paraId="6CD8EA6D" w14:textId="1079AB9F" w:rsidR="00AF0986" w:rsidRDefault="00AF0986" w:rsidP="00AF0986">
      <w:pPr>
        <w:spacing w:beforeLines="25" w:before="78" w:afterLines="25" w:after="78"/>
        <w:ind w:firstLineChars="0" w:firstLine="0"/>
        <w:jc w:val="center"/>
        <w:rPr>
          <w:szCs w:val="28"/>
        </w:rPr>
      </w:pPr>
      <w:r>
        <w:rPr>
          <w:noProof/>
          <w:szCs w:val="28"/>
        </w:rPr>
        <w:drawing>
          <wp:inline distT="0" distB="0" distL="0" distR="0" wp14:anchorId="26B9B85F" wp14:editId="2E7DF376">
            <wp:extent cx="3842039" cy="560425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7">
                      <a:extLst>
                        <a:ext uri="{28A0092B-C50C-407E-A947-70E740481C1C}">
                          <a14:useLocalDpi xmlns:a14="http://schemas.microsoft.com/office/drawing/2010/main" val="0"/>
                        </a:ext>
                      </a:extLst>
                    </a:blip>
                    <a:stretch>
                      <a:fillRect/>
                    </a:stretch>
                  </pic:blipFill>
                  <pic:spPr>
                    <a:xfrm>
                      <a:off x="0" y="0"/>
                      <a:ext cx="3844054" cy="5607193"/>
                    </a:xfrm>
                    <a:prstGeom prst="rect">
                      <a:avLst/>
                    </a:prstGeom>
                  </pic:spPr>
                </pic:pic>
              </a:graphicData>
            </a:graphic>
          </wp:inline>
        </w:drawing>
      </w:r>
    </w:p>
    <w:p w14:paraId="00918481" w14:textId="77777777" w:rsidR="00AF0986" w:rsidRPr="00AF0986" w:rsidRDefault="00AF0986" w:rsidP="00AF0986">
      <w:pPr>
        <w:spacing w:beforeLines="25" w:before="78" w:afterLines="25" w:after="78"/>
        <w:ind w:firstLine="560"/>
        <w:rPr>
          <w:szCs w:val="28"/>
        </w:rPr>
      </w:pPr>
    </w:p>
    <w:sectPr w:rsidR="00AF0986" w:rsidRPr="00AF0986" w:rsidSect="00AE1B76">
      <w:footerReference w:type="default" r:id="rId28"/>
      <w:footnotePr>
        <w:numRestart w:val="eachSect"/>
      </w:footnotePr>
      <w:pgSz w:w="10318" w:h="14570"/>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24035" w14:textId="77777777" w:rsidR="00260B7D" w:rsidRDefault="00260B7D">
      <w:pPr>
        <w:spacing w:line="240" w:lineRule="auto"/>
        <w:ind w:firstLine="560"/>
      </w:pPr>
      <w:r>
        <w:separator/>
      </w:r>
    </w:p>
  </w:endnote>
  <w:endnote w:type="continuationSeparator" w:id="0">
    <w:p w14:paraId="61E5A276" w14:textId="77777777" w:rsidR="00260B7D" w:rsidRDefault="00260B7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1353" w14:textId="77777777" w:rsidR="00336941" w:rsidRDefault="0033694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394481"/>
    </w:sdtPr>
    <w:sdtEndPr/>
    <w:sdtContent>
      <w:p w14:paraId="0AE68C00" w14:textId="77777777" w:rsidR="00336941" w:rsidRDefault="00757356">
        <w:pPr>
          <w:pStyle w:val="a5"/>
          <w:spacing w:line="240" w:lineRule="auto"/>
          <w:ind w:firstLineChars="0" w:firstLine="0"/>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5DDD9" w14:textId="77777777" w:rsidR="00336941" w:rsidRDefault="00336941">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73439"/>
    </w:sdtPr>
    <w:sdtEndPr/>
    <w:sdtContent>
      <w:p w14:paraId="1AB1A6B5" w14:textId="77777777" w:rsidR="001C4C08" w:rsidRDefault="001C4C08">
        <w:pPr>
          <w:pStyle w:val="a5"/>
          <w:spacing w:line="240" w:lineRule="auto"/>
          <w:ind w:firstLineChars="0" w:firstLine="0"/>
          <w:jc w:val="center"/>
        </w:pPr>
        <w:r>
          <w:fldChar w:fldCharType="begin"/>
        </w:r>
        <w:r>
          <w:instrText>PAGE   \* MERGEFORMAT</w:instrText>
        </w:r>
        <w:r>
          <w:fldChar w:fldCharType="separate"/>
        </w:r>
        <w:r w:rsidR="00757356" w:rsidRPr="00757356">
          <w:rPr>
            <w:noProof/>
            <w:lang w:val="zh-CN"/>
          </w:rPr>
          <w:t>-</w:t>
        </w:r>
        <w:r w:rsidR="00757356">
          <w:rPr>
            <w:noProof/>
          </w:rPr>
          <w:t xml:space="preserve"> 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181F3" w14:textId="77777777" w:rsidR="00260B7D" w:rsidRDefault="00260B7D">
      <w:pPr>
        <w:ind w:firstLine="560"/>
      </w:pPr>
      <w:r>
        <w:separator/>
      </w:r>
    </w:p>
  </w:footnote>
  <w:footnote w:type="continuationSeparator" w:id="0">
    <w:p w14:paraId="2BA219C9" w14:textId="77777777" w:rsidR="00260B7D" w:rsidRDefault="00260B7D">
      <w:pPr>
        <w:ind w:firstLine="560"/>
      </w:pPr>
      <w:r>
        <w:continuationSeparator/>
      </w:r>
    </w:p>
  </w:footnote>
  <w:footnote w:id="1">
    <w:p w14:paraId="3AD40DE0" w14:textId="40B6F08B" w:rsidR="00532BDD" w:rsidRDefault="00532BDD" w:rsidP="00532BDD">
      <w:pPr>
        <w:pStyle w:val="a7"/>
        <w:ind w:firstLine="420"/>
      </w:pPr>
      <w:r>
        <w:rPr>
          <w:rStyle w:val="ab"/>
        </w:rPr>
        <w:t>[1]</w:t>
      </w:r>
      <w:r>
        <w:t xml:space="preserve"> </w:t>
      </w:r>
      <w:r w:rsidRPr="00532BDD">
        <w:rPr>
          <w:rFonts w:hint="eastAsia"/>
        </w:rPr>
        <w:t>菲律宾富有争议的政治家族，因其独裁专制和贪污</w:t>
      </w:r>
      <w:r w:rsidR="00D272EB" w:rsidRPr="00532BDD">
        <w:rPr>
          <w:rFonts w:hint="eastAsia"/>
        </w:rPr>
        <w:t>腐败</w:t>
      </w:r>
      <w:r w:rsidRPr="00532BDD">
        <w:rPr>
          <w:rFonts w:hint="eastAsia"/>
        </w:rPr>
        <w:t>而臭名昭著，以费迪南德·马科斯</w:t>
      </w:r>
      <w:r w:rsidRPr="00532BDD">
        <w:rPr>
          <w:rFonts w:hint="eastAsia"/>
        </w:rPr>
        <w:t xml:space="preserve"> ( Ferdinand Marcos ) 1965</w:t>
      </w:r>
      <w:r w:rsidRPr="00532BDD">
        <w:rPr>
          <w:rFonts w:hint="eastAsia"/>
        </w:rPr>
        <w:t>年至</w:t>
      </w:r>
      <w:r w:rsidRPr="00532BDD">
        <w:rPr>
          <w:rFonts w:hint="eastAsia"/>
        </w:rPr>
        <w:t>1986</w:t>
      </w:r>
      <w:r w:rsidRPr="00532BDD">
        <w:rPr>
          <w:rFonts w:hint="eastAsia"/>
        </w:rPr>
        <w:t>年</w:t>
      </w:r>
      <w:r w:rsidR="00D272EB">
        <w:rPr>
          <w:rFonts w:hint="eastAsia"/>
        </w:rPr>
        <w:t>的</w:t>
      </w:r>
      <w:r w:rsidRPr="00532BDD">
        <w:rPr>
          <w:rFonts w:hint="eastAsia"/>
        </w:rPr>
        <w:t>独裁统治为代表，至今对菲律宾政坛仍有影响力。——译注</w:t>
      </w:r>
    </w:p>
  </w:footnote>
  <w:footnote w:id="2">
    <w:p w14:paraId="2C876795" w14:textId="538D5F3B" w:rsidR="00151D10" w:rsidRDefault="00151D10" w:rsidP="00151D10">
      <w:pPr>
        <w:pStyle w:val="a7"/>
        <w:ind w:firstLine="420"/>
      </w:pPr>
      <w:r>
        <w:rPr>
          <w:rStyle w:val="ab"/>
        </w:rPr>
        <w:t>[1]</w:t>
      </w:r>
      <w:r>
        <w:t xml:space="preserve"> </w:t>
      </w:r>
      <w:r w:rsidRPr="00151D10">
        <w:rPr>
          <w:rFonts w:hint="eastAsia"/>
        </w:rPr>
        <w:t>波兹南市附近城镇。——译注</w:t>
      </w:r>
    </w:p>
  </w:footnote>
  <w:footnote w:id="3">
    <w:p w14:paraId="72AC0C30" w14:textId="699FC8F9" w:rsidR="00EF410F" w:rsidRPr="00EF410F" w:rsidRDefault="00EF410F">
      <w:pPr>
        <w:pStyle w:val="a7"/>
        <w:ind w:firstLine="420"/>
      </w:pPr>
      <w:r>
        <w:rPr>
          <w:rStyle w:val="ab"/>
        </w:rPr>
        <w:t>[1]</w:t>
      </w:r>
      <w:r>
        <w:t xml:space="preserve"> </w:t>
      </w:r>
      <w:r w:rsidRPr="00EF410F">
        <w:rPr>
          <w:rFonts w:hint="eastAsia"/>
        </w:rPr>
        <w:t>市场修正指商品或股票价格下跌超过</w:t>
      </w:r>
      <w:r w:rsidRPr="00EF410F">
        <w:rPr>
          <w:rFonts w:hint="eastAsia"/>
        </w:rPr>
        <w:t>10%</w:t>
      </w:r>
      <w:r w:rsidRPr="00EF410F">
        <w:rPr>
          <w:rFonts w:hint="eastAsia"/>
        </w:rPr>
        <w:t>。——译注</w:t>
      </w:r>
    </w:p>
  </w:footnote>
  <w:footnote w:id="4">
    <w:p w14:paraId="7C7F8ED4" w14:textId="2A4CAA96" w:rsidR="00EF410F" w:rsidRPr="00EF410F" w:rsidRDefault="00EF410F">
      <w:pPr>
        <w:pStyle w:val="a7"/>
        <w:ind w:firstLine="420"/>
      </w:pPr>
      <w:r>
        <w:rPr>
          <w:rStyle w:val="ab"/>
        </w:rPr>
        <w:t>[2]</w:t>
      </w:r>
      <w:r>
        <w:t xml:space="preserve"> </w:t>
      </w:r>
      <w:r w:rsidRPr="00EF410F">
        <w:rPr>
          <w:rFonts w:hint="eastAsia"/>
        </w:rPr>
        <w:t>在该研究中，温哥华排名第二，仅次于中国香港，而多伦多排名第七。——译注</w:t>
      </w:r>
    </w:p>
  </w:footnote>
  <w:footnote w:id="5">
    <w:p w14:paraId="154EA441" w14:textId="7A150DE5" w:rsidR="00EE5343" w:rsidRDefault="00EE5343">
      <w:pPr>
        <w:pStyle w:val="a7"/>
        <w:ind w:firstLine="420"/>
      </w:pPr>
      <w:r>
        <w:rPr>
          <w:rStyle w:val="ab"/>
        </w:rPr>
        <w:t>[1]</w:t>
      </w:r>
      <w:r>
        <w:t xml:space="preserve"> </w:t>
      </w:r>
      <w:r>
        <w:rPr>
          <w:rFonts w:hint="eastAsia"/>
        </w:rPr>
        <w:t>马克思、恩格斯，《共产党宣言》</w:t>
      </w:r>
    </w:p>
    <w:p w14:paraId="14C2F0C5" w14:textId="5F5D85EF" w:rsidR="00EE5343" w:rsidRPr="00EE5343" w:rsidRDefault="00757356">
      <w:pPr>
        <w:pStyle w:val="a7"/>
        <w:ind w:firstLine="420"/>
      </w:pPr>
      <w:hyperlink r:id="rId1" w:history="1">
        <w:r w:rsidR="00EE5343" w:rsidRPr="00EE5343">
          <w:rPr>
            <w:rStyle w:val="aa"/>
            <w:rFonts w:asciiTheme="minorHAnsi" w:hAnsiTheme="minorHAnsi"/>
            <w:u w:val="none"/>
          </w:rPr>
          <w:t>https://www.marxists.org/chinese/marx/01.htm</w:t>
        </w:r>
      </w:hyperlink>
      <w:r w:rsidR="00EE5343" w:rsidRPr="00EE5343">
        <w:t xml:space="preserve"> </w:t>
      </w:r>
      <w:r w:rsidR="00EE5343">
        <w:rPr>
          <w:rFonts w:hint="eastAsia"/>
        </w:rPr>
        <w:t>——译注</w:t>
      </w:r>
    </w:p>
  </w:footnote>
  <w:footnote w:id="6">
    <w:p w14:paraId="5437EFBF" w14:textId="77777777" w:rsidR="00445806" w:rsidRDefault="00445806" w:rsidP="00445806">
      <w:pPr>
        <w:pStyle w:val="a7"/>
        <w:ind w:firstLine="420"/>
      </w:pPr>
      <w:r>
        <w:rPr>
          <w:rStyle w:val="ab"/>
        </w:rPr>
        <w:t>[1]</w:t>
      </w:r>
      <w:r>
        <w:t xml:space="preserve"> </w:t>
      </w:r>
      <w:r>
        <w:rPr>
          <w:rFonts w:hint="eastAsia"/>
        </w:rPr>
        <w:t>列宁，《第二国际的破产》</w:t>
      </w:r>
    </w:p>
    <w:p w14:paraId="3F0C4326" w14:textId="00F5512D" w:rsidR="00445806" w:rsidRPr="00445806" w:rsidRDefault="00445806" w:rsidP="00445806">
      <w:pPr>
        <w:pStyle w:val="a7"/>
        <w:ind w:firstLine="420"/>
      </w:pPr>
      <w:r>
        <w:rPr>
          <w:rFonts w:hint="eastAsia"/>
        </w:rPr>
        <w:t xml:space="preserve">https://www.marxists.org/chinese/lenin/marxist.org-chinese-lenin-1915-5.htm </w:t>
      </w:r>
      <w:r>
        <w:rPr>
          <w:rFonts w:hint="eastAsia"/>
        </w:rPr>
        <w:t>——译注</w:t>
      </w:r>
    </w:p>
  </w:footnote>
  <w:footnote w:id="7">
    <w:p w14:paraId="7CCAC98A" w14:textId="77777777" w:rsidR="00445806" w:rsidRDefault="00445806" w:rsidP="00445806">
      <w:pPr>
        <w:pStyle w:val="a7"/>
        <w:ind w:firstLine="420"/>
      </w:pPr>
      <w:r>
        <w:rPr>
          <w:rStyle w:val="ab"/>
        </w:rPr>
        <w:t>[2]</w:t>
      </w:r>
      <w:r>
        <w:t xml:space="preserve"> </w:t>
      </w:r>
      <w:r>
        <w:rPr>
          <w:rFonts w:hint="eastAsia"/>
        </w:rPr>
        <w:t>列宁，《第二国际的破产》</w:t>
      </w:r>
    </w:p>
    <w:p w14:paraId="13DBEE9D" w14:textId="0AA2AEFE" w:rsidR="00445806" w:rsidRDefault="00445806" w:rsidP="00445806">
      <w:pPr>
        <w:pStyle w:val="a7"/>
        <w:ind w:firstLine="420"/>
      </w:pPr>
      <w:r>
        <w:rPr>
          <w:rFonts w:hint="eastAsia"/>
        </w:rPr>
        <w:t xml:space="preserve">https://www.marxists.org/chinese/lenin/marxist.org-chinese-lenin-1915-5.htm </w:t>
      </w:r>
      <w:r>
        <w:rPr>
          <w:rFonts w:hint="eastAsia"/>
        </w:rPr>
        <w:t>——译注</w:t>
      </w:r>
    </w:p>
  </w:footnote>
  <w:footnote w:id="8">
    <w:p w14:paraId="5C8082A7" w14:textId="09645D29" w:rsidR="00445806" w:rsidRDefault="00445806" w:rsidP="00445806">
      <w:pPr>
        <w:pStyle w:val="a7"/>
        <w:ind w:firstLine="420"/>
      </w:pPr>
      <w:r>
        <w:rPr>
          <w:rStyle w:val="ab"/>
        </w:rPr>
        <w:t>[3]</w:t>
      </w:r>
      <w:r>
        <w:t xml:space="preserve"> </w:t>
      </w:r>
      <w:r>
        <w:rPr>
          <w:rFonts w:hint="eastAsia"/>
        </w:rPr>
        <w:t>列宁，《谈谈崩得机关报上的一篇文章》</w:t>
      </w:r>
    </w:p>
    <w:p w14:paraId="6DEBD6B5" w14:textId="492129A5" w:rsidR="00445806" w:rsidRDefault="00445806" w:rsidP="00445806">
      <w:pPr>
        <w:pStyle w:val="a7"/>
        <w:ind w:firstLine="420"/>
      </w:pPr>
      <w:r>
        <w:rPr>
          <w:rFonts w:hint="eastAsia"/>
        </w:rPr>
        <w:t xml:space="preserve">https://www.marxists.org/chinese/lenin-cworks/14/024.htm </w:t>
      </w:r>
      <w:r>
        <w:rPr>
          <w:rFonts w:hint="eastAsia"/>
        </w:rPr>
        <w:t>——译注</w:t>
      </w:r>
    </w:p>
  </w:footnote>
  <w:footnote w:id="9">
    <w:p w14:paraId="6FE40F2E" w14:textId="77777777" w:rsidR="006E6E46" w:rsidRDefault="006E6E46" w:rsidP="006E6E46">
      <w:pPr>
        <w:pStyle w:val="a7"/>
        <w:ind w:firstLine="420"/>
      </w:pPr>
      <w:r>
        <w:rPr>
          <w:rStyle w:val="ab"/>
        </w:rPr>
        <w:t>[4]</w:t>
      </w:r>
      <w:r>
        <w:t xml:space="preserve"> </w:t>
      </w:r>
      <w:r>
        <w:rPr>
          <w:rFonts w:hint="eastAsia"/>
        </w:rPr>
        <w:t>恩格斯，《共产主义原理》</w:t>
      </w:r>
    </w:p>
    <w:p w14:paraId="698DDC17" w14:textId="1B273DFE" w:rsidR="006E6E46" w:rsidRDefault="006E6E46" w:rsidP="006E6E46">
      <w:pPr>
        <w:pStyle w:val="a7"/>
        <w:ind w:firstLine="420"/>
      </w:pPr>
      <w:r>
        <w:rPr>
          <w:rFonts w:hint="eastAsia"/>
        </w:rPr>
        <w:t xml:space="preserve">https://www.marxists.org/chinese/marx-engels/04/025.htm </w:t>
      </w:r>
      <w:r>
        <w:rPr>
          <w:rFonts w:hint="eastAsia"/>
        </w:rPr>
        <w:t>——译注</w:t>
      </w:r>
    </w:p>
  </w:footnote>
  <w:footnote w:id="10">
    <w:p w14:paraId="79010C95" w14:textId="77777777" w:rsidR="006E6E46" w:rsidRDefault="006E6E46" w:rsidP="006E6E46">
      <w:pPr>
        <w:pStyle w:val="a7"/>
        <w:ind w:firstLine="420"/>
      </w:pPr>
      <w:r>
        <w:rPr>
          <w:rStyle w:val="ab"/>
        </w:rPr>
        <w:t>[5]</w:t>
      </w:r>
      <w:r>
        <w:t xml:space="preserve"> </w:t>
      </w:r>
      <w:r>
        <w:rPr>
          <w:rFonts w:hint="eastAsia"/>
        </w:rPr>
        <w:t>列宁，《论欧洲联邦口号》</w:t>
      </w:r>
    </w:p>
    <w:p w14:paraId="48A3E9DB" w14:textId="384CAF6F" w:rsidR="006E6E46" w:rsidRDefault="006E6E46" w:rsidP="006E6E46">
      <w:pPr>
        <w:pStyle w:val="a7"/>
        <w:ind w:firstLine="420"/>
      </w:pPr>
      <w:r>
        <w:rPr>
          <w:rFonts w:hint="eastAsia"/>
        </w:rPr>
        <w:t xml:space="preserve">https://www.marxists.org/chinese/lenin-cworks/26/044.htm </w:t>
      </w:r>
      <w:r>
        <w:rPr>
          <w:rFonts w:hint="eastAsia"/>
        </w:rPr>
        <w:t>——译注</w:t>
      </w:r>
    </w:p>
  </w:footnote>
  <w:footnote w:id="11">
    <w:p w14:paraId="2CC609AE" w14:textId="4B72C941" w:rsidR="006E6E46" w:rsidRDefault="006E6E46" w:rsidP="006E6E46">
      <w:pPr>
        <w:pStyle w:val="a7"/>
        <w:ind w:firstLine="420"/>
      </w:pPr>
      <w:r>
        <w:rPr>
          <w:rStyle w:val="ab"/>
        </w:rPr>
        <w:t>[6]</w:t>
      </w:r>
      <w:r>
        <w:t xml:space="preserve"> </w:t>
      </w:r>
      <w:r>
        <w:rPr>
          <w:rFonts w:hint="eastAsia"/>
        </w:rPr>
        <w:t>列宁，</w:t>
      </w:r>
      <w:r w:rsidR="002912B4">
        <w:rPr>
          <w:rFonts w:hint="eastAsia"/>
        </w:rPr>
        <w:t>《</w:t>
      </w:r>
      <w:r>
        <w:rPr>
          <w:rFonts w:hint="eastAsia"/>
        </w:rPr>
        <w:t>第三国际及其在历史上的地位</w:t>
      </w:r>
      <w:r w:rsidR="002912B4">
        <w:rPr>
          <w:rFonts w:hint="eastAsia"/>
        </w:rPr>
        <w:t>》</w:t>
      </w:r>
    </w:p>
    <w:p w14:paraId="52CA6E9C" w14:textId="446E1221" w:rsidR="006E6E46" w:rsidRDefault="006E6E46" w:rsidP="006E6E46">
      <w:pPr>
        <w:pStyle w:val="a7"/>
        <w:ind w:firstLine="420"/>
      </w:pPr>
      <w:r>
        <w:rPr>
          <w:rFonts w:hint="eastAsia"/>
        </w:rPr>
        <w:t xml:space="preserve">https://www.marxists.org/chinese/lenin-cworks/36/027.htm </w:t>
      </w:r>
      <w:r>
        <w:rPr>
          <w:rFonts w:hint="eastAsia"/>
        </w:rPr>
        <w:t>——译注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FC019" w14:textId="77777777" w:rsidR="00336941" w:rsidRDefault="0033694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14BA" w14:textId="77777777" w:rsidR="00336941" w:rsidRPr="00151D10" w:rsidRDefault="00336941" w:rsidP="00151D10">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309E4" w14:textId="77777777" w:rsidR="00336941" w:rsidRDefault="00336941">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9B35D4"/>
    <w:rsid w:val="00001E38"/>
    <w:rsid w:val="00034495"/>
    <w:rsid w:val="00042B83"/>
    <w:rsid w:val="00061430"/>
    <w:rsid w:val="00080481"/>
    <w:rsid w:val="0008492D"/>
    <w:rsid w:val="00096B2E"/>
    <w:rsid w:val="000A1D57"/>
    <w:rsid w:val="000A6008"/>
    <w:rsid w:val="000B33E4"/>
    <w:rsid w:val="000C5A47"/>
    <w:rsid w:val="000D751F"/>
    <w:rsid w:val="000F67C3"/>
    <w:rsid w:val="000F7857"/>
    <w:rsid w:val="00106B39"/>
    <w:rsid w:val="00112AD9"/>
    <w:rsid w:val="00123F05"/>
    <w:rsid w:val="00151BE3"/>
    <w:rsid w:val="00151D10"/>
    <w:rsid w:val="00157D21"/>
    <w:rsid w:val="001731DF"/>
    <w:rsid w:val="001A7BA3"/>
    <w:rsid w:val="001C4C08"/>
    <w:rsid w:val="00217AA5"/>
    <w:rsid w:val="002335A1"/>
    <w:rsid w:val="002354D2"/>
    <w:rsid w:val="00260B7D"/>
    <w:rsid w:val="002864B6"/>
    <w:rsid w:val="002912B4"/>
    <w:rsid w:val="0029184B"/>
    <w:rsid w:val="002A1C01"/>
    <w:rsid w:val="002A3389"/>
    <w:rsid w:val="002A442E"/>
    <w:rsid w:val="002B3A8A"/>
    <w:rsid w:val="002B55A3"/>
    <w:rsid w:val="002E0EC5"/>
    <w:rsid w:val="002F0486"/>
    <w:rsid w:val="002F768D"/>
    <w:rsid w:val="0030235F"/>
    <w:rsid w:val="00316C0C"/>
    <w:rsid w:val="00336941"/>
    <w:rsid w:val="00342080"/>
    <w:rsid w:val="003772E4"/>
    <w:rsid w:val="0038441D"/>
    <w:rsid w:val="003B2E01"/>
    <w:rsid w:val="003C4524"/>
    <w:rsid w:val="003D0D0E"/>
    <w:rsid w:val="003D1E6A"/>
    <w:rsid w:val="003D32A8"/>
    <w:rsid w:val="003E7F8E"/>
    <w:rsid w:val="00400A94"/>
    <w:rsid w:val="00445806"/>
    <w:rsid w:val="004549D3"/>
    <w:rsid w:val="00482179"/>
    <w:rsid w:val="004A0742"/>
    <w:rsid w:val="004A4AA7"/>
    <w:rsid w:val="004B00D6"/>
    <w:rsid w:val="004E1D22"/>
    <w:rsid w:val="004E6EA8"/>
    <w:rsid w:val="004E7B54"/>
    <w:rsid w:val="005036DB"/>
    <w:rsid w:val="005042AA"/>
    <w:rsid w:val="00532BDD"/>
    <w:rsid w:val="00543D5E"/>
    <w:rsid w:val="00561B07"/>
    <w:rsid w:val="00570C92"/>
    <w:rsid w:val="00574F5C"/>
    <w:rsid w:val="005D71AD"/>
    <w:rsid w:val="00611835"/>
    <w:rsid w:val="00627EA7"/>
    <w:rsid w:val="0065483E"/>
    <w:rsid w:val="00660C3A"/>
    <w:rsid w:val="0066342A"/>
    <w:rsid w:val="00663DE4"/>
    <w:rsid w:val="006802BD"/>
    <w:rsid w:val="00690789"/>
    <w:rsid w:val="00697B72"/>
    <w:rsid w:val="006D5864"/>
    <w:rsid w:val="006E6E46"/>
    <w:rsid w:val="007014C4"/>
    <w:rsid w:val="00757356"/>
    <w:rsid w:val="00772A14"/>
    <w:rsid w:val="00791792"/>
    <w:rsid w:val="007A00A2"/>
    <w:rsid w:val="007F0FF1"/>
    <w:rsid w:val="008027BD"/>
    <w:rsid w:val="00812E1A"/>
    <w:rsid w:val="008859D7"/>
    <w:rsid w:val="00897FD4"/>
    <w:rsid w:val="008C255E"/>
    <w:rsid w:val="008C6E9B"/>
    <w:rsid w:val="008D4F95"/>
    <w:rsid w:val="008F26F1"/>
    <w:rsid w:val="00922A20"/>
    <w:rsid w:val="00924F41"/>
    <w:rsid w:val="00940266"/>
    <w:rsid w:val="00942CF1"/>
    <w:rsid w:val="009645A8"/>
    <w:rsid w:val="00970384"/>
    <w:rsid w:val="00973FB9"/>
    <w:rsid w:val="00982610"/>
    <w:rsid w:val="009B35D4"/>
    <w:rsid w:val="009B5EEE"/>
    <w:rsid w:val="009F15B8"/>
    <w:rsid w:val="00A32705"/>
    <w:rsid w:val="00A569B6"/>
    <w:rsid w:val="00A64490"/>
    <w:rsid w:val="00A926D7"/>
    <w:rsid w:val="00AB3D99"/>
    <w:rsid w:val="00AB3E81"/>
    <w:rsid w:val="00AE1879"/>
    <w:rsid w:val="00AE1B76"/>
    <w:rsid w:val="00AE3F09"/>
    <w:rsid w:val="00AF0986"/>
    <w:rsid w:val="00B257B2"/>
    <w:rsid w:val="00B36E9C"/>
    <w:rsid w:val="00B651D1"/>
    <w:rsid w:val="00BA24E1"/>
    <w:rsid w:val="00BE17E7"/>
    <w:rsid w:val="00C20F70"/>
    <w:rsid w:val="00C41584"/>
    <w:rsid w:val="00C70717"/>
    <w:rsid w:val="00C74F35"/>
    <w:rsid w:val="00C81EBD"/>
    <w:rsid w:val="00CB1C03"/>
    <w:rsid w:val="00CC5521"/>
    <w:rsid w:val="00D25D57"/>
    <w:rsid w:val="00D272EB"/>
    <w:rsid w:val="00D60372"/>
    <w:rsid w:val="00D67CF4"/>
    <w:rsid w:val="00D72D04"/>
    <w:rsid w:val="00DC6504"/>
    <w:rsid w:val="00DF6679"/>
    <w:rsid w:val="00E4257F"/>
    <w:rsid w:val="00E55DD5"/>
    <w:rsid w:val="00E65583"/>
    <w:rsid w:val="00E70164"/>
    <w:rsid w:val="00E77D42"/>
    <w:rsid w:val="00ED5E35"/>
    <w:rsid w:val="00EE5343"/>
    <w:rsid w:val="00EF3CAF"/>
    <w:rsid w:val="00EF410F"/>
    <w:rsid w:val="00F1593C"/>
    <w:rsid w:val="00F229AD"/>
    <w:rsid w:val="00F3712A"/>
    <w:rsid w:val="00F5001E"/>
    <w:rsid w:val="00F71432"/>
    <w:rsid w:val="00F72FD9"/>
    <w:rsid w:val="00F82930"/>
    <w:rsid w:val="00F86402"/>
    <w:rsid w:val="00FB4D7F"/>
    <w:rsid w:val="00FC0770"/>
    <w:rsid w:val="00FC0A71"/>
    <w:rsid w:val="07EF4A66"/>
    <w:rsid w:val="18903FA6"/>
    <w:rsid w:val="18DA43BA"/>
    <w:rsid w:val="206705FF"/>
    <w:rsid w:val="2079432E"/>
    <w:rsid w:val="298C6989"/>
    <w:rsid w:val="2A27692A"/>
    <w:rsid w:val="2D3D0807"/>
    <w:rsid w:val="3ABF317F"/>
    <w:rsid w:val="3E01418F"/>
    <w:rsid w:val="4CD424EF"/>
    <w:rsid w:val="515F7759"/>
    <w:rsid w:val="52FB55C0"/>
    <w:rsid w:val="533B36B6"/>
    <w:rsid w:val="5D924E34"/>
    <w:rsid w:val="60B1073A"/>
    <w:rsid w:val="61447453"/>
    <w:rsid w:val="6DD4077E"/>
    <w:rsid w:val="6E7B1496"/>
    <w:rsid w:val="74EB09A4"/>
    <w:rsid w:val="7EE4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95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uiPriority="99" w:qFormat="1"/>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3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88" w:lineRule="auto"/>
      <w:ind w:firstLineChars="200" w:firstLine="723"/>
      <w:jc w:val="both"/>
    </w:pPr>
    <w:rPr>
      <w:rFonts w:eastAsia="宋体"/>
      <w:kern w:val="2"/>
      <w:sz w:val="28"/>
      <w:szCs w:val="24"/>
    </w:rPr>
  </w:style>
  <w:style w:type="paragraph" w:styleId="1">
    <w:name w:val="heading 1"/>
    <w:basedOn w:val="a"/>
    <w:next w:val="a"/>
    <w:link w:val="1Char"/>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jc w:val="right"/>
    </w:pPr>
    <w:rPr>
      <w:rFonts w:eastAsia="仿宋"/>
      <w:sz w:val="24"/>
    </w:rPr>
  </w:style>
  <w:style w:type="paragraph" w:styleId="a4">
    <w:name w:val="Balloon Text"/>
    <w:basedOn w:val="a"/>
    <w:link w:val="Char0"/>
    <w:qFormat/>
    <w:pPr>
      <w:spacing w:line="240" w:lineRule="auto"/>
    </w:pPr>
    <w:rPr>
      <w:sz w:val="18"/>
      <w:szCs w:val="18"/>
    </w:rPr>
  </w:style>
  <w:style w:type="paragraph" w:styleId="a5">
    <w:name w:val="footer"/>
    <w:basedOn w:val="a"/>
    <w:link w:val="Char1"/>
    <w:uiPriority w:val="99"/>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footnote text"/>
    <w:basedOn w:val="a"/>
    <w:link w:val="Char2"/>
    <w:qFormat/>
    <w:pPr>
      <w:snapToGrid w:val="0"/>
    </w:pPr>
    <w:rPr>
      <w:sz w:val="21"/>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qFormat/>
    <w:rPr>
      <w:color w:val="800080"/>
      <w:u w:val="single"/>
    </w:rPr>
  </w:style>
  <w:style w:type="character" w:styleId="aa">
    <w:name w:val="Hyperlink"/>
    <w:basedOn w:val="a0"/>
    <w:qFormat/>
    <w:rPr>
      <w:rFonts w:ascii="Calibri" w:eastAsia="宋体" w:hAnsi="Calibri"/>
      <w:color w:val="000000" w:themeColor="text1"/>
      <w:u w:val="single"/>
    </w:rPr>
  </w:style>
  <w:style w:type="character" w:styleId="ab">
    <w:name w:val="footnote reference"/>
    <w:basedOn w:val="a0"/>
    <w:qFormat/>
    <w:rPr>
      <w:vertAlign w:val="superscript"/>
    </w:rPr>
  </w:style>
  <w:style w:type="paragraph" w:customStyle="1" w:styleId="ac">
    <w:name w:val="编者按"/>
    <w:basedOn w:val="a"/>
    <w:qFormat/>
    <w:rPr>
      <w:rFonts w:eastAsia="楷体"/>
      <w:sz w:val="24"/>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1">
    <w:name w:val="页脚 Char"/>
    <w:basedOn w:val="a0"/>
    <w:link w:val="a5"/>
    <w:uiPriority w:val="99"/>
    <w:qFormat/>
    <w:rPr>
      <w:rFonts w:eastAsia="宋体"/>
      <w:kern w:val="2"/>
      <w:sz w:val="18"/>
      <w:szCs w:val="24"/>
    </w:rPr>
  </w:style>
  <w:style w:type="character" w:customStyle="1" w:styleId="Char2">
    <w:name w:val="脚注文本 Char"/>
    <w:basedOn w:val="a0"/>
    <w:link w:val="a7"/>
    <w:qFormat/>
    <w:rPr>
      <w:rFonts w:asciiTheme="minorHAnsi" w:eastAsia="宋体" w:hAnsiTheme="minorHAnsi"/>
      <w:kern w:val="2"/>
      <w:sz w:val="21"/>
      <w:szCs w:val="24"/>
    </w:rPr>
  </w:style>
  <w:style w:type="character" w:customStyle="1" w:styleId="Char">
    <w:name w:val="日期 Char"/>
    <w:basedOn w:val="a0"/>
    <w:link w:val="a3"/>
    <w:qFormat/>
    <w:rPr>
      <w:rFonts w:asciiTheme="minorHAnsi" w:eastAsia="仿宋" w:hAnsiTheme="minorHAnsi"/>
      <w:kern w:val="2"/>
      <w:sz w:val="24"/>
      <w:szCs w:val="24"/>
    </w:rPr>
  </w:style>
  <w:style w:type="paragraph" w:styleId="ad">
    <w:name w:val="List Paragraph"/>
    <w:basedOn w:val="a"/>
    <w:uiPriority w:val="99"/>
    <w:qFormat/>
    <w:pPr>
      <w:ind w:firstLine="420"/>
    </w:pPr>
  </w:style>
  <w:style w:type="character" w:customStyle="1" w:styleId="20">
    <w:name w:val="未处理的提及2"/>
    <w:basedOn w:val="a0"/>
    <w:uiPriority w:val="99"/>
    <w:semiHidden/>
    <w:unhideWhenUsed/>
    <w:qFormat/>
    <w:rPr>
      <w:color w:val="605E5C"/>
      <w:shd w:val="clear" w:color="auto" w:fill="E1DFDD"/>
    </w:rPr>
  </w:style>
  <w:style w:type="character" w:customStyle="1" w:styleId="Char0">
    <w:name w:val="批注框文本 Char"/>
    <w:basedOn w:val="a0"/>
    <w:link w:val="a4"/>
    <w:qFormat/>
    <w:rPr>
      <w:rFonts w:eastAsia="宋体"/>
      <w:kern w:val="2"/>
      <w:sz w:val="18"/>
      <w:szCs w:val="18"/>
    </w:rPr>
  </w:style>
  <w:style w:type="paragraph" w:customStyle="1" w:styleId="ae">
    <w:name w:val="署名"/>
    <w:basedOn w:val="a"/>
    <w:qFormat/>
    <w:pPr>
      <w:jc w:val="right"/>
    </w:pPr>
    <w:rPr>
      <w:rFonts w:eastAsia="楷体"/>
      <w:sz w:val="18"/>
    </w:rPr>
  </w:style>
  <w:style w:type="paragraph" w:customStyle="1" w:styleId="af">
    <w:name w:val="图片"/>
    <w:basedOn w:val="a"/>
    <w:qFormat/>
    <w:pPr>
      <w:ind w:firstLineChars="0" w:firstLine="0"/>
      <w:jc w:val="center"/>
    </w:pPr>
    <w:rPr>
      <w:rFonts w:eastAsia="楷体"/>
      <w:sz w:val="15"/>
    </w:rPr>
  </w:style>
  <w:style w:type="character" w:customStyle="1" w:styleId="1Char">
    <w:name w:val="标题 1 Char"/>
    <w:link w:val="1"/>
    <w:qFormat/>
    <w:rPr>
      <w:rFonts w:eastAsia="宋体"/>
      <w:b/>
      <w:kern w:val="44"/>
      <w:sz w:val="36"/>
    </w:rPr>
  </w:style>
  <w:style w:type="character" w:customStyle="1" w:styleId="UnresolvedMention">
    <w:name w:val="Unresolved Mention"/>
    <w:basedOn w:val="a0"/>
    <w:uiPriority w:val="99"/>
    <w:semiHidden/>
    <w:unhideWhenUsed/>
    <w:rsid w:val="00532BDD"/>
    <w:rPr>
      <w:color w:val="605E5C"/>
      <w:shd w:val="clear" w:color="auto" w:fill="E1DFDD"/>
    </w:rPr>
  </w:style>
  <w:style w:type="paragraph" w:styleId="af0">
    <w:name w:val="endnote text"/>
    <w:basedOn w:val="a"/>
    <w:link w:val="Char3"/>
    <w:semiHidden/>
    <w:unhideWhenUsed/>
    <w:rsid w:val="00532BDD"/>
    <w:pPr>
      <w:snapToGrid w:val="0"/>
      <w:jc w:val="left"/>
    </w:pPr>
  </w:style>
  <w:style w:type="character" w:customStyle="1" w:styleId="Char3">
    <w:name w:val="尾注文本 Char"/>
    <w:basedOn w:val="a0"/>
    <w:link w:val="af0"/>
    <w:semiHidden/>
    <w:rsid w:val="00532BDD"/>
    <w:rPr>
      <w:rFonts w:eastAsia="宋体"/>
      <w:kern w:val="2"/>
      <w:sz w:val="28"/>
      <w:szCs w:val="24"/>
    </w:rPr>
  </w:style>
  <w:style w:type="character" w:styleId="af1">
    <w:name w:val="endnote reference"/>
    <w:basedOn w:val="a0"/>
    <w:semiHidden/>
    <w:unhideWhenUsed/>
    <w:rsid w:val="00532B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s://inter.kke.gr/en/articles/Theoretical-Issues-regarding-the-Programme-of-the-Communist-Party-of-Greece-KKE/" TargetMode="External"/><Relationship Id="rId3" Type="http://schemas.openxmlformats.org/officeDocument/2006/relationships/styles" Target="styles.xml"/><Relationship Id="rId21" Type="http://schemas.openxmlformats.org/officeDocument/2006/relationships/hyperlink" Target="https://peoplesdispatch.org/2022/01/24/social-security-workers-in-georgia-win-pay-rise-after-five-days-of-historic-strik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jacobinmag.com/2022/01/canada-housing-market-real-estate" TargetMode="Externa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jpg"/><Relationship Id="rId27" Type="http://schemas.openxmlformats.org/officeDocument/2006/relationships/image" Target="media/image9.jp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rxists.org/chinese/marx/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87ED96-4FCE-406E-A077-18801049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35</Pages>
  <Words>2005</Words>
  <Characters>11433</Characters>
  <Application>Microsoft Office Word</Application>
  <DocSecurity>0</DocSecurity>
  <Lines>95</Lines>
  <Paragraphs>26</Paragraphs>
  <ScaleCrop>false</ScaleCrop>
  <Company>china</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User</cp:lastModifiedBy>
  <cp:revision>75</cp:revision>
  <cp:lastPrinted>2022-03-30T02:59:00Z</cp:lastPrinted>
  <dcterms:created xsi:type="dcterms:W3CDTF">2022-02-02T11:50:00Z</dcterms:created>
  <dcterms:modified xsi:type="dcterms:W3CDTF">2022-03-30T03:00:00Z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E24F7FC239E34BE4B2F37783804F3634</vt:lpwstr>
  </property>
</Properties>
</file>