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A74B7" w14:textId="4668957E" w:rsidR="008B2D43" w:rsidRPr="00BC45DA" w:rsidRDefault="008B2D43">
      <w:pPr>
        <w:widowControl/>
        <w:ind w:firstLineChars="300" w:firstLine="840"/>
        <w:jc w:val="left"/>
        <w:rPr>
          <w:rFonts w:ascii="黑体" w:eastAsia="黑体" w:hAnsi="黑体"/>
          <w:color w:val="FF0000"/>
          <w:szCs w:val="28"/>
        </w:rPr>
      </w:pPr>
    </w:p>
    <w:p w14:paraId="32EC5BEF" w14:textId="77777777" w:rsidR="008B2D43" w:rsidRPr="00BC45DA" w:rsidRDefault="00B51C8A">
      <w:pPr>
        <w:widowControl/>
        <w:ind w:firstLineChars="0" w:firstLine="0"/>
        <w:jc w:val="center"/>
        <w:rPr>
          <w:rFonts w:ascii="黑体" w:eastAsia="黑体" w:hAnsi="黑体"/>
          <w:color w:val="FF0000"/>
          <w:szCs w:val="28"/>
        </w:rPr>
      </w:pPr>
      <w:r w:rsidRPr="00BC45DA">
        <w:rPr>
          <w:rFonts w:ascii="黑体" w:eastAsia="黑体" w:hAnsi="黑体"/>
          <w:noProof/>
          <w:color w:val="FF0000"/>
          <w:szCs w:val="28"/>
        </w:rPr>
        <w:drawing>
          <wp:inline distT="0" distB="0" distL="0" distR="0" wp14:anchorId="4CAC5B93" wp14:editId="0B41F052">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308FB64B" w14:textId="77777777" w:rsidR="008B2D43" w:rsidRPr="00BC45DA" w:rsidRDefault="008B2D43">
      <w:pPr>
        <w:widowControl/>
        <w:ind w:firstLineChars="300" w:firstLine="840"/>
        <w:jc w:val="left"/>
        <w:rPr>
          <w:rFonts w:ascii="黑体" w:eastAsia="黑体" w:hAnsi="黑体"/>
          <w:color w:val="FF0000"/>
          <w:szCs w:val="28"/>
        </w:rPr>
      </w:pPr>
    </w:p>
    <w:p w14:paraId="27360984" w14:textId="7A5E1E78" w:rsidR="002A4DFA" w:rsidRPr="002A4DFA" w:rsidRDefault="002A4DFA" w:rsidP="002A4DFA">
      <w:pPr>
        <w:widowControl/>
        <w:ind w:firstLine="560"/>
        <w:jc w:val="left"/>
        <w:rPr>
          <w:rFonts w:ascii="黑体" w:eastAsia="黑体" w:hAnsi="黑体"/>
          <w:szCs w:val="28"/>
        </w:rPr>
      </w:pPr>
      <w:r w:rsidRPr="002A4DFA">
        <w:rPr>
          <w:rFonts w:ascii="黑体" w:eastAsia="黑体" w:hAnsi="黑体" w:hint="eastAsia"/>
          <w:szCs w:val="28"/>
        </w:rPr>
        <w:t>（P</w:t>
      </w:r>
      <w:r w:rsidRPr="002A4DFA">
        <w:rPr>
          <w:rFonts w:ascii="黑体" w:eastAsia="黑体" w:hAnsi="黑体"/>
          <w:szCs w:val="28"/>
        </w:rPr>
        <w:t>00</w:t>
      </w:r>
      <w:r w:rsidRPr="002A4DFA">
        <w:rPr>
          <w:rFonts w:ascii="黑体" w:eastAsia="黑体" w:hAnsi="黑体" w:hint="eastAsia"/>
          <w:szCs w:val="28"/>
        </w:rPr>
        <w:t>）</w:t>
      </w:r>
      <w:r w:rsidR="00CD11A4">
        <w:rPr>
          <w:rFonts w:ascii="黑体" w:eastAsia="黑体" w:hAnsi="黑体" w:hint="eastAsia"/>
          <w:szCs w:val="28"/>
        </w:rPr>
        <w:t>插图：</w:t>
      </w:r>
      <w:r w:rsidRPr="002A4DFA">
        <w:rPr>
          <w:rFonts w:ascii="黑体" w:eastAsia="黑体" w:hAnsi="黑体" w:hint="eastAsia"/>
          <w:szCs w:val="28"/>
        </w:rPr>
        <w:t>纪念切·格瓦拉牺牲5</w:t>
      </w:r>
      <w:r w:rsidRPr="002A4DFA">
        <w:rPr>
          <w:rFonts w:ascii="黑体" w:eastAsia="黑体" w:hAnsi="黑体"/>
          <w:szCs w:val="28"/>
        </w:rPr>
        <w:t>5</w:t>
      </w:r>
      <w:r w:rsidRPr="002A4DFA">
        <w:rPr>
          <w:rFonts w:ascii="黑体" w:eastAsia="黑体" w:hAnsi="黑体" w:hint="eastAsia"/>
          <w:szCs w:val="28"/>
        </w:rPr>
        <w:t>周年</w:t>
      </w:r>
    </w:p>
    <w:p w14:paraId="08353846" w14:textId="6E3B0D67" w:rsidR="008B2D43" w:rsidRPr="002A4DFA" w:rsidRDefault="00B51C8A">
      <w:pPr>
        <w:widowControl/>
        <w:ind w:firstLine="560"/>
        <w:jc w:val="left"/>
        <w:rPr>
          <w:rFonts w:ascii="黑体" w:eastAsia="黑体" w:hAnsi="黑体"/>
          <w:szCs w:val="28"/>
        </w:rPr>
      </w:pPr>
      <w:r w:rsidRPr="002A4DFA">
        <w:rPr>
          <w:rFonts w:ascii="黑体" w:eastAsia="黑体" w:hAnsi="黑体" w:hint="eastAsia"/>
          <w:szCs w:val="28"/>
        </w:rPr>
        <w:t>（P</w:t>
      </w:r>
      <w:r w:rsidR="00A34C9D" w:rsidRPr="002A4DFA">
        <w:rPr>
          <w:rFonts w:ascii="黑体" w:eastAsia="黑体" w:hAnsi="黑体"/>
          <w:szCs w:val="28"/>
        </w:rPr>
        <w:t>01</w:t>
      </w:r>
      <w:r w:rsidRPr="002A4DFA">
        <w:rPr>
          <w:rFonts w:ascii="黑体" w:eastAsia="黑体" w:hAnsi="黑体" w:hint="eastAsia"/>
          <w:szCs w:val="28"/>
        </w:rPr>
        <w:t>）</w:t>
      </w:r>
      <w:r w:rsidR="002A4DFA" w:rsidRPr="002A4DFA">
        <w:rPr>
          <w:rFonts w:ascii="黑体" w:eastAsia="黑体" w:hAnsi="黑体" w:hint="eastAsia"/>
          <w:szCs w:val="28"/>
        </w:rPr>
        <w:t>俄乌两国共产主义青年在国际主义旗帜下并肩战斗</w:t>
      </w:r>
    </w:p>
    <w:p w14:paraId="3970D972" w14:textId="6D414B4E" w:rsidR="00E055EF" w:rsidRPr="002A4DFA" w:rsidRDefault="00E055EF" w:rsidP="00E055EF">
      <w:pPr>
        <w:widowControl/>
        <w:ind w:firstLine="560"/>
        <w:jc w:val="left"/>
        <w:rPr>
          <w:rFonts w:ascii="黑体" w:eastAsia="黑体" w:hAnsi="黑体"/>
          <w:szCs w:val="28"/>
        </w:rPr>
      </w:pPr>
      <w:r w:rsidRPr="002A4DFA">
        <w:rPr>
          <w:rFonts w:ascii="黑体" w:eastAsia="黑体" w:hAnsi="黑体" w:hint="eastAsia"/>
          <w:szCs w:val="28"/>
        </w:rPr>
        <w:t>（P</w:t>
      </w:r>
      <w:r w:rsidRPr="002A4DFA">
        <w:rPr>
          <w:rFonts w:ascii="黑体" w:eastAsia="黑体" w:hAnsi="黑体"/>
          <w:szCs w:val="28"/>
        </w:rPr>
        <w:t>0</w:t>
      </w:r>
      <w:r w:rsidR="002A4DFA" w:rsidRPr="002A4DFA">
        <w:rPr>
          <w:rFonts w:ascii="黑体" w:eastAsia="黑体" w:hAnsi="黑体"/>
          <w:szCs w:val="28"/>
        </w:rPr>
        <w:t>4</w:t>
      </w:r>
      <w:r w:rsidRPr="002A4DFA">
        <w:rPr>
          <w:rFonts w:ascii="黑体" w:eastAsia="黑体" w:hAnsi="黑体" w:hint="eastAsia"/>
          <w:szCs w:val="28"/>
        </w:rPr>
        <w:t>）</w:t>
      </w:r>
      <w:r w:rsidR="002A4DFA" w:rsidRPr="002A4DFA">
        <w:rPr>
          <w:rFonts w:ascii="黑体" w:eastAsia="黑体" w:hAnsi="黑体" w:hint="eastAsia"/>
          <w:szCs w:val="28"/>
        </w:rPr>
        <w:t>荷兰新共产党评伊朗近期事件</w:t>
      </w:r>
    </w:p>
    <w:p w14:paraId="57EA652E" w14:textId="2C38E4B3" w:rsidR="00096B2A" w:rsidRPr="002A4DFA" w:rsidRDefault="00096B2A" w:rsidP="00096B2A">
      <w:pPr>
        <w:widowControl/>
        <w:ind w:firstLine="560"/>
        <w:jc w:val="left"/>
        <w:rPr>
          <w:rFonts w:ascii="黑体" w:eastAsia="黑体" w:hAnsi="黑体"/>
          <w:szCs w:val="28"/>
        </w:rPr>
      </w:pPr>
      <w:r w:rsidRPr="002A4DFA">
        <w:rPr>
          <w:rFonts w:ascii="黑体" w:eastAsia="黑体" w:hAnsi="黑体" w:hint="eastAsia"/>
          <w:szCs w:val="28"/>
        </w:rPr>
        <w:t>（P</w:t>
      </w:r>
      <w:r w:rsidR="002A4DFA">
        <w:rPr>
          <w:rFonts w:ascii="黑体" w:eastAsia="黑体" w:hAnsi="黑体"/>
          <w:szCs w:val="28"/>
        </w:rPr>
        <w:t>07</w:t>
      </w:r>
      <w:r w:rsidRPr="002A4DFA">
        <w:rPr>
          <w:rFonts w:ascii="黑体" w:eastAsia="黑体" w:hAnsi="黑体" w:hint="eastAsia"/>
          <w:szCs w:val="28"/>
        </w:rPr>
        <w:t>）</w:t>
      </w:r>
      <w:r w:rsidR="002A4DFA" w:rsidRPr="002A4DFA">
        <w:rPr>
          <w:rFonts w:ascii="黑体" w:eastAsia="黑体" w:hAnsi="黑体" w:hint="eastAsia"/>
          <w:szCs w:val="28"/>
        </w:rPr>
        <w:t>捷克人民抗议物价危机</w:t>
      </w:r>
    </w:p>
    <w:p w14:paraId="69586CE1" w14:textId="7F4A2C16" w:rsidR="008B2D43" w:rsidRPr="002A4DFA" w:rsidRDefault="00B51C8A">
      <w:pPr>
        <w:widowControl/>
        <w:ind w:firstLine="560"/>
        <w:jc w:val="left"/>
        <w:rPr>
          <w:rFonts w:ascii="黑体" w:eastAsia="黑体" w:hAnsi="黑体"/>
          <w:szCs w:val="28"/>
        </w:rPr>
      </w:pPr>
      <w:r w:rsidRPr="002A4DFA">
        <w:rPr>
          <w:rFonts w:ascii="黑体" w:eastAsia="黑体" w:hAnsi="黑体" w:hint="eastAsia"/>
          <w:szCs w:val="28"/>
        </w:rPr>
        <w:t>（P</w:t>
      </w:r>
      <w:r w:rsidR="002A4DFA" w:rsidRPr="002A4DFA">
        <w:rPr>
          <w:rFonts w:ascii="黑体" w:eastAsia="黑体" w:hAnsi="黑体"/>
          <w:szCs w:val="28"/>
        </w:rPr>
        <w:t>11</w:t>
      </w:r>
      <w:r w:rsidRPr="002A4DFA">
        <w:rPr>
          <w:rFonts w:ascii="黑体" w:eastAsia="黑体" w:hAnsi="黑体" w:hint="eastAsia"/>
          <w:szCs w:val="28"/>
        </w:rPr>
        <w:t>）</w:t>
      </w:r>
      <w:r w:rsidR="00731A57" w:rsidRPr="00731A57">
        <w:rPr>
          <w:rFonts w:ascii="黑体" w:eastAsia="黑体" w:hAnsi="黑体" w:hint="eastAsia"/>
          <w:szCs w:val="28"/>
        </w:rPr>
        <w:t>要求尊重委内瑞拉共产党的政治权利的联合声明</w:t>
      </w:r>
    </w:p>
    <w:p w14:paraId="0C22E0B2" w14:textId="1F1A953C" w:rsidR="00A95F29" w:rsidRPr="002A4DFA" w:rsidRDefault="00A95F29" w:rsidP="00A95F29">
      <w:pPr>
        <w:widowControl/>
        <w:ind w:firstLine="560"/>
        <w:jc w:val="left"/>
        <w:rPr>
          <w:rFonts w:ascii="黑体" w:eastAsia="黑体" w:hAnsi="黑体"/>
          <w:szCs w:val="28"/>
        </w:rPr>
      </w:pPr>
      <w:r w:rsidRPr="002A4DFA">
        <w:rPr>
          <w:rFonts w:ascii="黑体" w:eastAsia="黑体" w:hAnsi="黑体" w:hint="eastAsia"/>
          <w:szCs w:val="28"/>
        </w:rPr>
        <w:t>（P</w:t>
      </w:r>
      <w:r w:rsidR="00A103F1" w:rsidRPr="002A4DFA">
        <w:rPr>
          <w:rFonts w:ascii="黑体" w:eastAsia="黑体" w:hAnsi="黑体"/>
          <w:szCs w:val="28"/>
        </w:rPr>
        <w:t>1</w:t>
      </w:r>
      <w:r w:rsidR="002A4DFA" w:rsidRPr="002A4DFA">
        <w:rPr>
          <w:rFonts w:ascii="黑体" w:eastAsia="黑体" w:hAnsi="黑体"/>
          <w:szCs w:val="28"/>
        </w:rPr>
        <w:t>4</w:t>
      </w:r>
      <w:r w:rsidRPr="002A4DFA">
        <w:rPr>
          <w:rFonts w:ascii="黑体" w:eastAsia="黑体" w:hAnsi="黑体" w:hint="eastAsia"/>
          <w:szCs w:val="28"/>
        </w:rPr>
        <w:t>）</w:t>
      </w:r>
      <w:r w:rsidR="002A4DFA" w:rsidRPr="002A4DFA">
        <w:rPr>
          <w:rFonts w:ascii="黑体" w:eastAsia="黑体" w:hAnsi="黑体" w:hint="eastAsia"/>
          <w:szCs w:val="28"/>
        </w:rPr>
        <w:t>希共关于社会主义国家体制的纲领性方针</w:t>
      </w:r>
    </w:p>
    <w:p w14:paraId="5172143E" w14:textId="76F90277" w:rsidR="002375D1" w:rsidRDefault="002375D1">
      <w:pPr>
        <w:widowControl/>
        <w:ind w:firstLineChars="300" w:firstLine="840"/>
        <w:jc w:val="left"/>
        <w:rPr>
          <w:rFonts w:ascii="黑体" w:eastAsia="黑体" w:hAnsi="黑体"/>
          <w:szCs w:val="28"/>
        </w:rPr>
      </w:pPr>
    </w:p>
    <w:p w14:paraId="49E07CB3" w14:textId="77777777" w:rsidR="002A4DFA" w:rsidRPr="001743B0" w:rsidRDefault="002A4DFA">
      <w:pPr>
        <w:widowControl/>
        <w:ind w:firstLineChars="300" w:firstLine="840"/>
        <w:jc w:val="left"/>
        <w:rPr>
          <w:rFonts w:ascii="黑体" w:eastAsia="黑体" w:hAnsi="黑体"/>
          <w:szCs w:val="28"/>
        </w:rPr>
      </w:pPr>
    </w:p>
    <w:p w14:paraId="6491441A" w14:textId="3105AB4E" w:rsidR="00FE56CF" w:rsidRPr="001743B0" w:rsidRDefault="00FE56CF">
      <w:pPr>
        <w:widowControl/>
        <w:ind w:firstLineChars="300" w:firstLine="840"/>
        <w:jc w:val="left"/>
        <w:rPr>
          <w:rFonts w:ascii="黑体" w:eastAsia="黑体" w:hAnsi="黑体"/>
          <w:szCs w:val="28"/>
        </w:rPr>
      </w:pPr>
    </w:p>
    <w:p w14:paraId="418992D9" w14:textId="77777777" w:rsidR="00243211" w:rsidRPr="001743B0" w:rsidRDefault="00243211">
      <w:pPr>
        <w:widowControl/>
        <w:ind w:firstLineChars="300" w:firstLine="840"/>
        <w:jc w:val="left"/>
        <w:rPr>
          <w:rFonts w:ascii="黑体" w:eastAsia="黑体" w:hAnsi="黑体"/>
          <w:szCs w:val="28"/>
        </w:rPr>
      </w:pPr>
    </w:p>
    <w:p w14:paraId="479E84FF" w14:textId="77777777" w:rsidR="008B2D43" w:rsidRPr="001743B0" w:rsidRDefault="008B2D43">
      <w:pPr>
        <w:widowControl/>
        <w:ind w:firstLineChars="300" w:firstLine="840"/>
        <w:jc w:val="left"/>
        <w:rPr>
          <w:rFonts w:ascii="黑体" w:eastAsia="黑体" w:hAnsi="黑体"/>
          <w:szCs w:val="28"/>
        </w:rPr>
      </w:pPr>
    </w:p>
    <w:p w14:paraId="27611317" w14:textId="77777777" w:rsidR="008B2D43" w:rsidRPr="001743B0" w:rsidRDefault="008B2D43">
      <w:pPr>
        <w:widowControl/>
        <w:ind w:firstLineChars="300" w:firstLine="840"/>
        <w:jc w:val="left"/>
        <w:rPr>
          <w:rFonts w:ascii="黑体" w:eastAsia="黑体" w:hAnsi="黑体"/>
          <w:szCs w:val="28"/>
        </w:rPr>
      </w:pPr>
    </w:p>
    <w:p w14:paraId="522614C6" w14:textId="0004B612" w:rsidR="008B2D43" w:rsidRPr="001743B0" w:rsidRDefault="00B51C8A">
      <w:pPr>
        <w:ind w:firstLineChars="0" w:firstLine="0"/>
        <w:jc w:val="center"/>
        <w:rPr>
          <w:rFonts w:ascii="黑体" w:eastAsia="黑体" w:hAnsi="黑体" w:cs="Times New Roman"/>
          <w:szCs w:val="28"/>
        </w:rPr>
      </w:pPr>
      <w:r w:rsidRPr="001743B0">
        <w:rPr>
          <w:rFonts w:ascii="黑体" w:eastAsia="黑体" w:hAnsi="黑体" w:cs="Times New Roman" w:hint="eastAsia"/>
          <w:szCs w:val="28"/>
        </w:rPr>
        <w:t>2022年第</w:t>
      </w:r>
      <w:r w:rsidR="001743B0" w:rsidRPr="001743B0">
        <w:rPr>
          <w:rFonts w:ascii="黑体" w:eastAsia="黑体" w:hAnsi="黑体" w:cs="Times New Roman"/>
          <w:szCs w:val="28"/>
        </w:rPr>
        <w:t>31</w:t>
      </w:r>
      <w:r w:rsidRPr="001743B0">
        <w:rPr>
          <w:rFonts w:ascii="黑体" w:eastAsia="黑体" w:hAnsi="黑体" w:cs="Times New Roman" w:hint="eastAsia"/>
          <w:szCs w:val="28"/>
        </w:rPr>
        <w:t>期</w:t>
      </w:r>
    </w:p>
    <w:p w14:paraId="19F7CB58" w14:textId="34465347" w:rsidR="008B2D43" w:rsidRPr="001743B0" w:rsidRDefault="00B51C8A">
      <w:pPr>
        <w:ind w:firstLineChars="0" w:firstLine="0"/>
        <w:jc w:val="center"/>
        <w:rPr>
          <w:rFonts w:ascii="黑体" w:eastAsia="黑体" w:hAnsi="黑体" w:cs="Times New Roman"/>
          <w:szCs w:val="28"/>
        </w:rPr>
      </w:pPr>
      <w:r w:rsidRPr="001743B0">
        <w:rPr>
          <w:rFonts w:ascii="黑体" w:eastAsia="黑体" w:hAnsi="黑体" w:cs="Times New Roman" w:hint="eastAsia"/>
          <w:szCs w:val="28"/>
        </w:rPr>
        <w:t>2022年</w:t>
      </w:r>
      <w:r w:rsidR="001743B0" w:rsidRPr="001743B0">
        <w:rPr>
          <w:rFonts w:ascii="黑体" w:eastAsia="黑体" w:hAnsi="黑体" w:cs="Times New Roman"/>
          <w:szCs w:val="28"/>
        </w:rPr>
        <w:t>10</w:t>
      </w:r>
      <w:r w:rsidRPr="001743B0">
        <w:rPr>
          <w:rFonts w:ascii="黑体" w:eastAsia="黑体" w:hAnsi="黑体" w:cs="Times New Roman" w:hint="eastAsia"/>
          <w:szCs w:val="28"/>
        </w:rPr>
        <w:t>月</w:t>
      </w:r>
      <w:r w:rsidR="006A0F39">
        <w:rPr>
          <w:rFonts w:ascii="黑体" w:eastAsia="黑体" w:hAnsi="黑体" w:cs="Times New Roman"/>
          <w:szCs w:val="28"/>
        </w:rPr>
        <w:t>7</w:t>
      </w:r>
      <w:r w:rsidRPr="001743B0">
        <w:rPr>
          <w:rFonts w:ascii="黑体" w:eastAsia="黑体" w:hAnsi="黑体" w:cs="Times New Roman" w:hint="eastAsia"/>
          <w:szCs w:val="28"/>
        </w:rPr>
        <w:t>日</w:t>
      </w:r>
    </w:p>
    <w:p w14:paraId="5240B986" w14:textId="317ECA77" w:rsidR="008B2D43" w:rsidRPr="001743B0" w:rsidRDefault="008B2D43">
      <w:pPr>
        <w:ind w:firstLine="560"/>
      </w:pPr>
    </w:p>
    <w:p w14:paraId="181A1942" w14:textId="77777777" w:rsidR="008B2D43" w:rsidRPr="001743B0" w:rsidRDefault="008B2D43">
      <w:pPr>
        <w:ind w:firstLine="560"/>
      </w:pPr>
    </w:p>
    <w:p w14:paraId="3C47A8B5" w14:textId="66A7561E" w:rsidR="008B2D43" w:rsidRPr="001743B0" w:rsidRDefault="00B51C8A">
      <w:pPr>
        <w:spacing w:line="360" w:lineRule="auto"/>
        <w:ind w:firstLineChars="300" w:firstLine="964"/>
        <w:rPr>
          <w:rFonts w:ascii="Times New Roman" w:eastAsia="仿宋" w:hAnsi="Times New Roman" w:cs="Times New Roman"/>
          <w:b/>
          <w:sz w:val="32"/>
          <w:szCs w:val="32"/>
        </w:rPr>
      </w:pPr>
      <w:bookmarkStart w:id="0" w:name="_Hlk95678794"/>
      <w:r w:rsidRPr="001743B0">
        <w:rPr>
          <w:rFonts w:ascii="Times New Roman" w:eastAsia="仿宋" w:hAnsi="Times New Roman" w:cs="Times New Roman"/>
          <w:b/>
          <w:sz w:val="32"/>
          <w:szCs w:val="32"/>
        </w:rPr>
        <w:t>订阅方式</w:t>
      </w:r>
      <w:r w:rsidR="009D151C" w:rsidRPr="001743B0">
        <w:rPr>
          <w:rFonts w:ascii="Times New Roman" w:eastAsia="仿宋" w:hAnsi="Times New Roman" w:cs="Times New Roman" w:hint="eastAsia"/>
          <w:b/>
          <w:sz w:val="32"/>
          <w:szCs w:val="32"/>
        </w:rPr>
        <w:t>（三选一即可）</w:t>
      </w:r>
      <w:r w:rsidRPr="001743B0">
        <w:rPr>
          <w:rFonts w:ascii="Times New Roman" w:eastAsia="仿宋" w:hAnsi="Times New Roman" w:cs="Times New Roman"/>
          <w:b/>
          <w:sz w:val="32"/>
          <w:szCs w:val="32"/>
        </w:rPr>
        <w:t>：</w:t>
      </w:r>
    </w:p>
    <w:p w14:paraId="241FF648" w14:textId="77777777" w:rsidR="008B2D43" w:rsidRPr="001743B0" w:rsidRDefault="00B51C8A">
      <w:pPr>
        <w:spacing w:line="360" w:lineRule="auto"/>
        <w:ind w:firstLineChars="300" w:firstLine="840"/>
        <w:rPr>
          <w:rFonts w:ascii="Times New Roman" w:eastAsia="仿宋" w:hAnsi="Times New Roman" w:cs="Times New Roman"/>
          <w:szCs w:val="28"/>
        </w:rPr>
      </w:pPr>
      <w:r w:rsidRPr="001743B0">
        <w:rPr>
          <w:rFonts w:ascii="Times New Roman" w:eastAsia="仿宋" w:hAnsi="Times New Roman" w:cs="Times New Roman"/>
          <w:szCs w:val="28"/>
        </w:rPr>
        <w:t xml:space="preserve">1. </w:t>
      </w:r>
      <w:r w:rsidRPr="001743B0">
        <w:rPr>
          <w:rFonts w:ascii="Times New Roman" w:eastAsia="仿宋" w:hAnsi="Times New Roman" w:cs="Times New Roman"/>
          <w:szCs w:val="28"/>
        </w:rPr>
        <w:t>扫描二维码填写您的邮箱</w:t>
      </w:r>
    </w:p>
    <w:p w14:paraId="7937E96A" w14:textId="77777777" w:rsidR="008B2D43" w:rsidRPr="001743B0" w:rsidRDefault="00B51C8A">
      <w:pPr>
        <w:spacing w:line="360" w:lineRule="auto"/>
        <w:ind w:leftChars="200" w:left="560" w:firstLineChars="300" w:firstLine="840"/>
        <w:rPr>
          <w:rFonts w:ascii="Times New Roman" w:eastAsia="仿宋" w:hAnsi="Times New Roman" w:cs="Times New Roman"/>
          <w:szCs w:val="28"/>
        </w:rPr>
      </w:pPr>
      <w:r w:rsidRPr="001743B0">
        <w:rPr>
          <w:rFonts w:ascii="Times New Roman" w:eastAsia="仿宋" w:hAnsi="Times New Roman" w:cs="Times New Roman"/>
          <w:noProof/>
          <w:szCs w:val="28"/>
        </w:rPr>
        <w:drawing>
          <wp:inline distT="0" distB="0" distL="0" distR="0" wp14:anchorId="7BAD2C10" wp14:editId="3D805D72">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71028FBA" w14:textId="77777777" w:rsidR="008B2D43" w:rsidRPr="001743B0" w:rsidRDefault="00B51C8A">
      <w:pPr>
        <w:spacing w:line="360" w:lineRule="auto"/>
        <w:ind w:firstLineChars="300" w:firstLine="840"/>
        <w:rPr>
          <w:rStyle w:val="ae"/>
          <w:rFonts w:ascii="Times New Roman" w:eastAsia="仿宋" w:hAnsi="Times New Roman" w:cs="Times New Roman"/>
          <w:color w:val="auto"/>
          <w:szCs w:val="28"/>
          <w:u w:val="none"/>
        </w:rPr>
      </w:pPr>
      <w:r w:rsidRPr="001743B0">
        <w:rPr>
          <w:rStyle w:val="ae"/>
          <w:rFonts w:ascii="Times New Roman" w:eastAsia="仿宋" w:hAnsi="Times New Roman" w:cs="Times New Roman"/>
          <w:color w:val="auto"/>
          <w:szCs w:val="28"/>
          <w:u w:val="none"/>
        </w:rPr>
        <w:t>（如无法提交，请在空白处点击再试）</w:t>
      </w:r>
    </w:p>
    <w:p w14:paraId="0A50B51B" w14:textId="77777777" w:rsidR="008B2D43" w:rsidRPr="001743B0" w:rsidRDefault="00B51C8A">
      <w:pPr>
        <w:spacing w:line="360" w:lineRule="auto"/>
        <w:ind w:firstLineChars="300" w:firstLine="840"/>
        <w:rPr>
          <w:rFonts w:ascii="Times New Roman" w:eastAsia="仿宋" w:hAnsi="Times New Roman" w:cs="Times New Roman"/>
          <w:szCs w:val="28"/>
        </w:rPr>
      </w:pPr>
      <w:r w:rsidRPr="001743B0">
        <w:rPr>
          <w:rFonts w:ascii="Times New Roman" w:eastAsia="仿宋" w:hAnsi="Times New Roman" w:cs="Times New Roman"/>
          <w:szCs w:val="28"/>
        </w:rPr>
        <w:t xml:space="preserve">2. </w:t>
      </w:r>
      <w:r w:rsidRPr="001743B0">
        <w:rPr>
          <w:rFonts w:ascii="Times New Roman" w:eastAsia="仿宋" w:hAnsi="Times New Roman" w:cs="Times New Roman"/>
          <w:szCs w:val="28"/>
        </w:rPr>
        <w:t>进入以下链接填写您的邮箱</w:t>
      </w:r>
    </w:p>
    <w:p w14:paraId="55407AE3" w14:textId="77777777" w:rsidR="008B2D43" w:rsidRPr="001743B0" w:rsidRDefault="00000000">
      <w:pPr>
        <w:tabs>
          <w:tab w:val="right" w:pos="8158"/>
        </w:tabs>
        <w:spacing w:line="360" w:lineRule="auto"/>
        <w:ind w:firstLineChars="300" w:firstLine="840"/>
        <w:rPr>
          <w:rFonts w:ascii="Times New Roman" w:eastAsia="仿宋" w:hAnsi="Times New Roman" w:cs="Times New Roman"/>
          <w:szCs w:val="28"/>
          <w:u w:val="single"/>
        </w:rPr>
      </w:pPr>
      <w:hyperlink r:id="rId11" w:history="1">
        <w:r w:rsidR="00B51C8A" w:rsidRPr="001743B0">
          <w:rPr>
            <w:rStyle w:val="ae"/>
            <w:rFonts w:ascii="Times New Roman" w:hAnsi="Times New Roman" w:cs="Times New Roman"/>
            <w:color w:val="auto"/>
            <w:szCs w:val="28"/>
          </w:rPr>
          <w:t>https://cloud.seatable.cn/dtable/forms/ff203a21-e739-4321-bb63-3d9665873695/</w:t>
        </w:r>
      </w:hyperlink>
    </w:p>
    <w:p w14:paraId="03D86311" w14:textId="17CCDE54" w:rsidR="00013164" w:rsidRPr="001743B0" w:rsidRDefault="00B51C8A" w:rsidP="00676AD7">
      <w:pPr>
        <w:spacing w:line="360" w:lineRule="auto"/>
        <w:ind w:firstLineChars="300" w:firstLine="840"/>
        <w:rPr>
          <w:rStyle w:val="ae"/>
          <w:rFonts w:ascii="Times New Roman" w:eastAsia="仿宋" w:hAnsi="Times New Roman" w:cs="Times New Roman"/>
          <w:color w:val="auto"/>
          <w:szCs w:val="28"/>
          <w:u w:val="none"/>
        </w:rPr>
      </w:pPr>
      <w:r w:rsidRPr="001743B0">
        <w:rPr>
          <w:rStyle w:val="ae"/>
          <w:rFonts w:ascii="Times New Roman" w:eastAsia="仿宋" w:hAnsi="Times New Roman" w:cs="Times New Roman"/>
          <w:color w:val="auto"/>
          <w:szCs w:val="28"/>
          <w:u w:val="none"/>
        </w:rPr>
        <w:t xml:space="preserve">3. </w:t>
      </w:r>
      <w:r w:rsidRPr="001743B0">
        <w:rPr>
          <w:rStyle w:val="ae"/>
          <w:rFonts w:ascii="Times New Roman" w:eastAsia="仿宋" w:hAnsi="Times New Roman" w:cs="Times New Roman"/>
          <w:color w:val="auto"/>
          <w:szCs w:val="28"/>
          <w:u w:val="none"/>
        </w:rPr>
        <w:t>用您的邮箱发送</w:t>
      </w:r>
      <w:r w:rsidRPr="001743B0">
        <w:rPr>
          <w:rStyle w:val="ae"/>
          <w:rFonts w:ascii="Times New Roman" w:eastAsia="仿宋" w:hAnsi="Times New Roman" w:cs="Times New Roman"/>
          <w:color w:val="auto"/>
          <w:szCs w:val="28"/>
          <w:u w:val="none"/>
        </w:rPr>
        <w:t>“</w:t>
      </w:r>
      <w:r w:rsidRPr="001743B0">
        <w:rPr>
          <w:rStyle w:val="ae"/>
          <w:rFonts w:ascii="Times New Roman" w:eastAsia="仿宋" w:hAnsi="Times New Roman" w:cs="Times New Roman"/>
          <w:color w:val="auto"/>
          <w:szCs w:val="28"/>
          <w:u w:val="none"/>
        </w:rPr>
        <w:t>订阅</w:t>
      </w:r>
      <w:r w:rsidRPr="001743B0">
        <w:rPr>
          <w:rStyle w:val="ae"/>
          <w:rFonts w:ascii="Times New Roman" w:eastAsia="仿宋" w:hAnsi="Times New Roman" w:cs="Times New Roman"/>
          <w:color w:val="auto"/>
          <w:szCs w:val="28"/>
          <w:u w:val="none"/>
        </w:rPr>
        <w:t>”</w:t>
      </w:r>
      <w:r w:rsidRPr="001743B0">
        <w:rPr>
          <w:rStyle w:val="ae"/>
          <w:rFonts w:ascii="Times New Roman" w:eastAsia="仿宋" w:hAnsi="Times New Roman" w:cs="Times New Roman"/>
          <w:color w:val="auto"/>
          <w:szCs w:val="28"/>
          <w:u w:val="none"/>
        </w:rPr>
        <w:t>至</w:t>
      </w:r>
      <w:r w:rsidRPr="001743B0">
        <w:rPr>
          <w:rStyle w:val="ae"/>
          <w:rFonts w:ascii="Times New Roman" w:eastAsia="仿宋" w:hAnsi="Times New Roman" w:cs="Times New Roman"/>
          <w:color w:val="auto"/>
          <w:szCs w:val="28"/>
          <w:u w:val="none"/>
        </w:rPr>
        <w:t>irn3000@outlook.com</w:t>
      </w:r>
    </w:p>
    <w:p w14:paraId="21F9F9E1" w14:textId="353BD6B2" w:rsidR="00BC45DA" w:rsidRDefault="00013164">
      <w:pPr>
        <w:widowControl/>
        <w:spacing w:line="240" w:lineRule="auto"/>
        <w:ind w:firstLineChars="0" w:firstLine="0"/>
        <w:jc w:val="left"/>
        <w:rPr>
          <w:rStyle w:val="ae"/>
          <w:rFonts w:ascii="Times New Roman" w:eastAsia="仿宋" w:hAnsi="Times New Roman" w:cs="Times New Roman"/>
          <w:color w:val="FF0000"/>
          <w:szCs w:val="28"/>
          <w:u w:val="none"/>
        </w:rPr>
      </w:pPr>
      <w:r w:rsidRPr="001743B0">
        <w:rPr>
          <w:rStyle w:val="ae"/>
          <w:rFonts w:ascii="Times New Roman" w:eastAsia="仿宋" w:hAnsi="Times New Roman" w:cs="Times New Roman"/>
          <w:color w:val="auto"/>
          <w:szCs w:val="28"/>
          <w:u w:val="none"/>
        </w:rPr>
        <w:t xml:space="preserve"> </w:t>
      </w:r>
      <w:r w:rsidRPr="00BC45DA">
        <w:rPr>
          <w:rStyle w:val="ae"/>
          <w:rFonts w:ascii="Times New Roman" w:eastAsia="仿宋" w:hAnsi="Times New Roman" w:cs="Times New Roman"/>
          <w:color w:val="FF0000"/>
          <w:szCs w:val="28"/>
          <w:u w:val="none"/>
        </w:rPr>
        <w:br w:type="page"/>
      </w:r>
      <w:r w:rsidR="001743B0">
        <w:rPr>
          <w:rStyle w:val="ae"/>
          <w:rFonts w:ascii="Times New Roman" w:eastAsia="仿宋" w:hAnsi="Times New Roman" w:cs="Times New Roman"/>
          <w:noProof/>
          <w:color w:val="FF0000"/>
          <w:szCs w:val="28"/>
          <w:u w:val="none"/>
        </w:rPr>
        <w:lastRenderedPageBreak/>
        <w:drawing>
          <wp:anchor distT="0" distB="0" distL="114300" distR="114300" simplePos="0" relativeHeight="251660288" behindDoc="0" locked="0" layoutInCell="1" allowOverlap="1" wp14:anchorId="76D8DBEF" wp14:editId="225FE881">
            <wp:simplePos x="0" y="0"/>
            <wp:positionH relativeFrom="column">
              <wp:posOffset>-685800</wp:posOffset>
            </wp:positionH>
            <wp:positionV relativeFrom="paragraph">
              <wp:posOffset>-914078</wp:posOffset>
            </wp:positionV>
            <wp:extent cx="6551930" cy="927354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1930" cy="927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5DA">
        <w:rPr>
          <w:rStyle w:val="ae"/>
          <w:rFonts w:ascii="Times New Roman" w:eastAsia="仿宋" w:hAnsi="Times New Roman" w:cs="Times New Roman"/>
          <w:color w:val="FF0000"/>
          <w:szCs w:val="28"/>
          <w:u w:val="none"/>
        </w:rPr>
        <w:br w:type="page"/>
      </w:r>
    </w:p>
    <w:p w14:paraId="1F5D366E" w14:textId="77777777" w:rsidR="008B2D43" w:rsidRPr="00BC45DA" w:rsidRDefault="008B2D43">
      <w:pPr>
        <w:spacing w:line="360" w:lineRule="auto"/>
        <w:ind w:firstLineChars="300" w:firstLine="840"/>
        <w:rPr>
          <w:rStyle w:val="ae"/>
          <w:rFonts w:ascii="Times New Roman" w:eastAsia="仿宋" w:hAnsi="Times New Roman" w:cs="Times New Roman"/>
          <w:color w:val="FF0000"/>
          <w:szCs w:val="28"/>
          <w:u w:val="none"/>
        </w:rPr>
        <w:sectPr w:rsidR="008B2D43" w:rsidRPr="00BC45DA">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0318" w:h="14570"/>
          <w:pgMar w:top="1440" w:right="1080" w:bottom="1440" w:left="1080" w:header="851" w:footer="992" w:gutter="0"/>
          <w:pgNumType w:fmt="numberInDash" w:start="1"/>
          <w:cols w:space="425"/>
          <w:docGrid w:type="lines" w:linePitch="312"/>
        </w:sectPr>
      </w:pPr>
    </w:p>
    <w:p w14:paraId="21C60E79" w14:textId="0F49E10A" w:rsidR="008B2D43" w:rsidRPr="00BC45DA" w:rsidRDefault="00BC45DA" w:rsidP="00676AD7">
      <w:pPr>
        <w:pStyle w:val="1"/>
        <w:rPr>
          <w:rFonts w:ascii="黑体" w:eastAsia="黑体" w:hAnsi="黑体"/>
          <w:szCs w:val="36"/>
        </w:rPr>
      </w:pPr>
      <w:bookmarkStart w:id="1" w:name="_Hlk115988842"/>
      <w:bookmarkEnd w:id="0"/>
      <w:r w:rsidRPr="00BC45DA">
        <w:rPr>
          <w:rFonts w:ascii="黑体" w:eastAsia="黑体" w:hAnsi="黑体" w:hint="eastAsia"/>
          <w:szCs w:val="36"/>
        </w:rPr>
        <w:lastRenderedPageBreak/>
        <w:t>俄乌两国共产主义青年在国际主义旗帜下并肩战斗</w:t>
      </w:r>
      <w:bookmarkEnd w:id="1"/>
    </w:p>
    <w:p w14:paraId="4161026C" w14:textId="4D32B1CE" w:rsidR="009A1570" w:rsidRPr="00BC45DA" w:rsidRDefault="001743B0" w:rsidP="007F1C50">
      <w:pPr>
        <w:ind w:firstLineChars="0" w:firstLine="0"/>
        <w:jc w:val="center"/>
      </w:pPr>
      <w:r>
        <w:rPr>
          <w:noProof/>
        </w:rPr>
        <w:drawing>
          <wp:inline distT="0" distB="0" distL="0" distR="0" wp14:anchorId="2CDC04A1" wp14:editId="2E441FCD">
            <wp:extent cx="5148000" cy="2901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8000" cy="2901600"/>
                    </a:xfrm>
                    <a:prstGeom prst="rect">
                      <a:avLst/>
                    </a:prstGeom>
                    <a:noFill/>
                    <a:ln>
                      <a:noFill/>
                    </a:ln>
                  </pic:spPr>
                </pic:pic>
              </a:graphicData>
            </a:graphic>
          </wp:inline>
        </w:drawing>
      </w:r>
    </w:p>
    <w:p w14:paraId="38CE4719" w14:textId="3D989014" w:rsidR="008B2D43" w:rsidRPr="00BC45DA" w:rsidRDefault="00B51C8A">
      <w:pPr>
        <w:spacing w:beforeLines="100" w:before="312" w:afterLines="25" w:after="78"/>
        <w:ind w:firstLine="480"/>
        <w:jc w:val="left"/>
        <w:rPr>
          <w:rFonts w:ascii="Times New Roman" w:eastAsia="仿宋" w:hAnsi="Times New Roman" w:cs="Times New Roman"/>
          <w:sz w:val="24"/>
        </w:rPr>
      </w:pPr>
      <w:r w:rsidRPr="00BC45DA">
        <w:rPr>
          <w:rFonts w:ascii="Times New Roman" w:eastAsia="仿宋" w:hAnsi="Times New Roman" w:cs="Times New Roman"/>
          <w:sz w:val="24"/>
        </w:rPr>
        <w:t>来源：</w:t>
      </w:r>
      <w:r w:rsidR="00BC45DA" w:rsidRPr="00BC45DA">
        <w:rPr>
          <w:rFonts w:ascii="Times New Roman" w:eastAsia="仿宋" w:hAnsi="Times New Roman" w:cs="Times New Roman" w:hint="eastAsia"/>
          <w:sz w:val="24"/>
        </w:rPr>
        <w:t>希腊“保卫共产主义”</w:t>
      </w:r>
      <w:r w:rsidR="000A31FC" w:rsidRPr="00BC45DA">
        <w:rPr>
          <w:rFonts w:ascii="Times New Roman" w:eastAsia="仿宋" w:hAnsi="Times New Roman" w:cs="Times New Roman" w:hint="eastAsia"/>
          <w:sz w:val="24"/>
        </w:rPr>
        <w:t>网站</w:t>
      </w:r>
    </w:p>
    <w:p w14:paraId="5C8A67F7" w14:textId="0684D71D" w:rsidR="008B2D43" w:rsidRDefault="00B51C8A">
      <w:pPr>
        <w:spacing w:beforeLines="25" w:before="78" w:afterLines="25" w:after="78"/>
        <w:ind w:firstLine="480"/>
        <w:jc w:val="left"/>
        <w:rPr>
          <w:rFonts w:ascii="Times New Roman" w:eastAsia="仿宋" w:hAnsi="Times New Roman" w:cs="Times New Roman"/>
          <w:sz w:val="24"/>
        </w:rPr>
      </w:pPr>
      <w:r w:rsidRPr="00BC45DA">
        <w:rPr>
          <w:rFonts w:ascii="Times New Roman" w:eastAsia="仿宋" w:hAnsi="Times New Roman" w:cs="Times New Roman"/>
          <w:sz w:val="24"/>
        </w:rPr>
        <w:t>日期：</w:t>
      </w:r>
      <w:r w:rsidRPr="00BC45DA">
        <w:rPr>
          <w:rFonts w:ascii="Times New Roman" w:eastAsia="仿宋" w:hAnsi="Times New Roman" w:cs="Times New Roman"/>
          <w:sz w:val="24"/>
        </w:rPr>
        <w:t>2022</w:t>
      </w:r>
      <w:r w:rsidRPr="00BC45DA">
        <w:rPr>
          <w:rFonts w:ascii="Times New Roman" w:eastAsia="仿宋" w:hAnsi="Times New Roman" w:cs="Times New Roman"/>
          <w:sz w:val="24"/>
        </w:rPr>
        <w:t>年</w:t>
      </w:r>
      <w:r w:rsidR="00BC45DA" w:rsidRPr="00BC45DA">
        <w:rPr>
          <w:rFonts w:ascii="Times New Roman" w:eastAsia="仿宋" w:hAnsi="Times New Roman" w:cs="Times New Roman"/>
          <w:sz w:val="24"/>
        </w:rPr>
        <w:t>9</w:t>
      </w:r>
      <w:r w:rsidRPr="00BC45DA">
        <w:rPr>
          <w:rFonts w:ascii="Times New Roman" w:eastAsia="仿宋" w:hAnsi="Times New Roman" w:cs="Times New Roman"/>
          <w:sz w:val="24"/>
        </w:rPr>
        <w:t>月</w:t>
      </w:r>
      <w:r w:rsidR="00676AD7" w:rsidRPr="00BC45DA">
        <w:rPr>
          <w:rFonts w:ascii="Times New Roman" w:eastAsia="仿宋" w:hAnsi="Times New Roman" w:cs="Times New Roman"/>
          <w:sz w:val="24"/>
        </w:rPr>
        <w:t>24</w:t>
      </w:r>
      <w:r w:rsidRPr="00BC45DA">
        <w:rPr>
          <w:rFonts w:ascii="Times New Roman" w:eastAsia="仿宋" w:hAnsi="Times New Roman" w:cs="Times New Roman"/>
          <w:sz w:val="24"/>
        </w:rPr>
        <w:t>日</w:t>
      </w:r>
    </w:p>
    <w:p w14:paraId="313D2CA2" w14:textId="1624541F" w:rsidR="001743B0" w:rsidRPr="00BC45DA" w:rsidRDefault="001743B0">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w:t>
      </w:r>
      <w:r w:rsidRPr="001743B0">
        <w:rPr>
          <w:rFonts w:ascii="Times New Roman" w:eastAsia="仿宋" w:hAnsi="Times New Roman" w:cs="Times New Roman" w:hint="eastAsia"/>
          <w:sz w:val="24"/>
        </w:rPr>
        <w:t>在希腊</w:t>
      </w:r>
      <w:r w:rsidR="00FC49A8">
        <w:rPr>
          <w:rFonts w:ascii="Times New Roman" w:eastAsia="仿宋" w:hAnsi="Times New Roman" w:cs="Times New Roman" w:hint="eastAsia"/>
          <w:sz w:val="24"/>
        </w:rPr>
        <w:t>共青团</w:t>
      </w:r>
      <w:r w:rsidRPr="001743B0">
        <w:rPr>
          <w:rFonts w:ascii="Times New Roman" w:eastAsia="仿宋" w:hAnsi="Times New Roman" w:cs="Times New Roman" w:hint="eastAsia"/>
          <w:sz w:val="24"/>
        </w:rPr>
        <w:t>《向导》节活动中，两个青年组织的摊位紧挨着。左侧为俄罗斯革命</w:t>
      </w:r>
      <w:r>
        <w:rPr>
          <w:rFonts w:ascii="Times New Roman" w:eastAsia="仿宋" w:hAnsi="Times New Roman" w:cs="Times New Roman" w:hint="eastAsia"/>
          <w:sz w:val="24"/>
        </w:rPr>
        <w:t>共产主义青年团</w:t>
      </w:r>
      <w:r w:rsidRPr="001743B0">
        <w:rPr>
          <w:rFonts w:ascii="Times New Roman" w:eastAsia="仿宋" w:hAnsi="Times New Roman" w:cs="Times New Roman" w:hint="eastAsia"/>
          <w:sz w:val="24"/>
        </w:rPr>
        <w:t>（</w:t>
      </w:r>
      <w:r>
        <w:rPr>
          <w:rFonts w:ascii="Times New Roman" w:eastAsia="仿宋" w:hAnsi="Times New Roman" w:cs="Times New Roman" w:hint="eastAsia"/>
          <w:sz w:val="24"/>
        </w:rPr>
        <w:t>布尔什维克</w:t>
      </w:r>
      <w:r w:rsidRPr="001743B0">
        <w:rPr>
          <w:rFonts w:ascii="Times New Roman" w:eastAsia="仿宋" w:hAnsi="Times New Roman" w:cs="Times New Roman" w:hint="eastAsia"/>
          <w:sz w:val="24"/>
        </w:rPr>
        <w:t>），右侧为乌克兰共产主义者联盟青年组织。</w:t>
      </w:r>
    </w:p>
    <w:p w14:paraId="6C8BFD4B" w14:textId="3940D069" w:rsidR="00676AD7" w:rsidRPr="00BC45DA" w:rsidRDefault="00B51C8A">
      <w:pPr>
        <w:spacing w:beforeLines="25" w:before="78" w:afterLines="100" w:after="312"/>
        <w:ind w:firstLine="480"/>
        <w:jc w:val="left"/>
        <w:rPr>
          <w:rStyle w:val="ae"/>
          <w:rFonts w:ascii="Times New Roman" w:hAnsi="Times New Roman" w:cs="Times New Roman"/>
          <w:color w:val="auto"/>
          <w:sz w:val="24"/>
        </w:rPr>
      </w:pPr>
      <w:r w:rsidRPr="00BC45DA">
        <w:rPr>
          <w:rFonts w:ascii="Times New Roman" w:eastAsia="仿宋" w:hAnsi="Times New Roman" w:cs="Times New Roman"/>
          <w:sz w:val="24"/>
        </w:rPr>
        <w:t>链接</w:t>
      </w:r>
      <w:r w:rsidRPr="00BC45DA">
        <w:rPr>
          <w:rFonts w:ascii="Times New Roman" w:eastAsia="仿宋" w:hAnsi="Times New Roman" w:cs="Times New Roman" w:hint="eastAsia"/>
          <w:sz w:val="24"/>
        </w:rPr>
        <w:t>：</w:t>
      </w:r>
      <w:r w:rsidR="00BC45DA" w:rsidRPr="00BC45DA">
        <w:rPr>
          <w:rStyle w:val="ae"/>
          <w:rFonts w:ascii="Times New Roman" w:hAnsi="Times New Roman" w:cs="Times New Roman"/>
          <w:color w:val="auto"/>
          <w:sz w:val="24"/>
        </w:rPr>
        <w:t>http://www.idcommunism.com/2022/09/ukrainian-russian-young-communists-give-lesson-on-proletarian-internationalism.html</w:t>
      </w:r>
    </w:p>
    <w:p w14:paraId="6D6027D0" w14:textId="3B15D9D2" w:rsidR="00BC45DA" w:rsidRPr="003E54C5" w:rsidRDefault="00BC45DA" w:rsidP="00BC45DA">
      <w:pPr>
        <w:spacing w:beforeLines="25" w:before="78" w:afterLines="25" w:after="78"/>
        <w:ind w:firstLine="560"/>
        <w:rPr>
          <w:rFonts w:asciiTheme="majorEastAsia" w:eastAsiaTheme="majorEastAsia" w:hAnsiTheme="majorEastAsia"/>
          <w:szCs w:val="28"/>
        </w:rPr>
      </w:pPr>
      <w:r w:rsidRPr="003E54C5">
        <w:rPr>
          <w:rFonts w:asciiTheme="majorEastAsia" w:eastAsiaTheme="majorEastAsia" w:hAnsiTheme="majorEastAsia" w:hint="eastAsia"/>
          <w:szCs w:val="28"/>
        </w:rPr>
        <w:t>当下，各种当代考茨基分子</w:t>
      </w:r>
      <w:r w:rsidR="00FC49A8">
        <w:rPr>
          <w:rFonts w:asciiTheme="majorEastAsia" w:eastAsiaTheme="majorEastAsia" w:hAnsiTheme="majorEastAsia" w:hint="eastAsia"/>
          <w:szCs w:val="28"/>
        </w:rPr>
        <w:t>和</w:t>
      </w:r>
      <w:r w:rsidRPr="003E54C5">
        <w:rPr>
          <w:rFonts w:asciiTheme="majorEastAsia" w:eastAsiaTheme="majorEastAsia" w:hAnsiTheme="majorEastAsia" w:hint="eastAsia"/>
          <w:szCs w:val="28"/>
        </w:rPr>
        <w:t>其他机会主义者仍在为俄罗斯资产阶级的利益辩护。在普京反动政府与西方帝国主义的激烈竞争中，这些机会主义者成为了普京政府的谄媚奴仆。然而，也正是在当下，俄乌两国的共产主义青年从雅典发出了无产阶级国际主义的有力信</w:t>
      </w:r>
      <w:r w:rsidRPr="003E54C5">
        <w:rPr>
          <w:rFonts w:asciiTheme="majorEastAsia" w:eastAsiaTheme="majorEastAsia" w:hAnsiTheme="majorEastAsia" w:hint="eastAsia"/>
          <w:szCs w:val="28"/>
        </w:rPr>
        <w:lastRenderedPageBreak/>
        <w:t>号。</w:t>
      </w:r>
    </w:p>
    <w:p w14:paraId="1CE43FB0" w14:textId="5CD79FA5" w:rsidR="00BC45DA" w:rsidRPr="003E54C5" w:rsidRDefault="00BC45DA" w:rsidP="00BC45DA">
      <w:pPr>
        <w:spacing w:beforeLines="25" w:before="78" w:afterLines="25" w:after="78"/>
        <w:ind w:firstLine="560"/>
        <w:rPr>
          <w:rFonts w:asciiTheme="majorEastAsia" w:eastAsiaTheme="majorEastAsia" w:hAnsiTheme="majorEastAsia"/>
          <w:szCs w:val="28"/>
        </w:rPr>
      </w:pPr>
      <w:r w:rsidRPr="003E54C5">
        <w:rPr>
          <w:rFonts w:asciiTheme="majorEastAsia" w:eastAsiaTheme="majorEastAsia" w:hAnsiTheme="majorEastAsia" w:hint="eastAsia"/>
          <w:szCs w:val="28"/>
        </w:rPr>
        <w:t>第4</w:t>
      </w:r>
      <w:r w:rsidRPr="003E54C5">
        <w:rPr>
          <w:rFonts w:asciiTheme="majorEastAsia" w:eastAsiaTheme="majorEastAsia" w:hAnsiTheme="majorEastAsia"/>
          <w:szCs w:val="28"/>
        </w:rPr>
        <w:t>8</w:t>
      </w:r>
      <w:r w:rsidRPr="003E54C5">
        <w:rPr>
          <w:rFonts w:asciiTheme="majorEastAsia" w:eastAsiaTheme="majorEastAsia" w:hAnsiTheme="majorEastAsia" w:hint="eastAsia"/>
          <w:szCs w:val="28"/>
        </w:rPr>
        <w:t>届希腊共青团（KNE）《向导》节（</w:t>
      </w:r>
      <w:r w:rsidRPr="003E54C5">
        <w:rPr>
          <w:rFonts w:asciiTheme="majorEastAsia" w:eastAsiaTheme="majorEastAsia" w:hAnsiTheme="majorEastAsia"/>
          <w:szCs w:val="28"/>
        </w:rPr>
        <w:t>Odigitis Festival</w:t>
      </w:r>
      <w:r w:rsidRPr="003E54C5">
        <w:rPr>
          <w:rFonts w:asciiTheme="majorEastAsia" w:eastAsiaTheme="majorEastAsia" w:hAnsiTheme="majorEastAsia" w:hint="eastAsia"/>
          <w:szCs w:val="28"/>
        </w:rPr>
        <w:t>）</w:t>
      </w:r>
      <w:r w:rsidRPr="003E54C5">
        <w:rPr>
          <w:rStyle w:val="af"/>
          <w:rFonts w:asciiTheme="majorEastAsia" w:eastAsiaTheme="majorEastAsia" w:hAnsiTheme="majorEastAsia"/>
          <w:szCs w:val="28"/>
        </w:rPr>
        <w:footnoteReference w:customMarkFollows="1" w:id="1"/>
        <w:t>[1]</w:t>
      </w:r>
      <w:r w:rsidRPr="003E54C5">
        <w:rPr>
          <w:rFonts w:asciiTheme="majorEastAsia" w:eastAsiaTheme="majorEastAsia" w:hAnsiTheme="majorEastAsia" w:hint="eastAsia"/>
          <w:szCs w:val="28"/>
        </w:rPr>
        <w:t>共有来自3</w:t>
      </w:r>
      <w:r w:rsidRPr="003E54C5">
        <w:rPr>
          <w:rFonts w:asciiTheme="majorEastAsia" w:eastAsiaTheme="majorEastAsia" w:hAnsiTheme="majorEastAsia"/>
          <w:szCs w:val="28"/>
        </w:rPr>
        <w:t>5</w:t>
      </w:r>
      <w:r w:rsidRPr="003E54C5">
        <w:rPr>
          <w:rFonts w:asciiTheme="majorEastAsia" w:eastAsiaTheme="majorEastAsia" w:hAnsiTheme="majorEastAsia" w:hint="eastAsia"/>
          <w:szCs w:val="28"/>
        </w:rPr>
        <w:t>个外国共青团的代表出席。节日活动的照片很能说明问题：俄罗斯革命共产主义青年团（布尔什维克）（</w:t>
      </w:r>
      <w:r w:rsidRPr="003E54C5">
        <w:rPr>
          <w:rFonts w:asciiTheme="majorEastAsia" w:eastAsiaTheme="majorEastAsia" w:hAnsiTheme="majorEastAsia"/>
          <w:szCs w:val="28"/>
        </w:rPr>
        <w:t>Revolutionary Communist Youth League of Russia (Bolsheviks)</w:t>
      </w:r>
      <w:r w:rsidRPr="003E54C5">
        <w:rPr>
          <w:rFonts w:asciiTheme="majorEastAsia" w:eastAsiaTheme="majorEastAsia" w:hAnsiTheme="majorEastAsia" w:hint="eastAsia"/>
          <w:szCs w:val="28"/>
        </w:rPr>
        <w:t>）和乌克兰共产主义者联盟青年组织（</w:t>
      </w:r>
      <w:r w:rsidRPr="003E54C5">
        <w:rPr>
          <w:rFonts w:asciiTheme="majorEastAsia" w:eastAsiaTheme="majorEastAsia" w:hAnsiTheme="majorEastAsia"/>
          <w:szCs w:val="28"/>
        </w:rPr>
        <w:t>Youth Wing of the Union of Communists of Ukraine</w:t>
      </w:r>
      <w:r w:rsidRPr="003E54C5">
        <w:rPr>
          <w:rFonts w:asciiTheme="majorEastAsia" w:eastAsiaTheme="majorEastAsia" w:hAnsiTheme="majorEastAsia" w:hint="eastAsia"/>
          <w:szCs w:val="28"/>
        </w:rPr>
        <w:t>）</w:t>
      </w:r>
      <w:r w:rsidRPr="003E54C5">
        <w:rPr>
          <w:rStyle w:val="af"/>
          <w:rFonts w:asciiTheme="majorEastAsia" w:eastAsiaTheme="majorEastAsia" w:hAnsiTheme="majorEastAsia"/>
          <w:szCs w:val="28"/>
        </w:rPr>
        <w:footnoteReference w:customMarkFollows="1" w:id="2"/>
        <w:t>[2]</w:t>
      </w:r>
      <w:r w:rsidRPr="003E54C5">
        <w:rPr>
          <w:rFonts w:asciiTheme="majorEastAsia" w:eastAsiaTheme="majorEastAsia" w:hAnsiTheme="majorEastAsia" w:hint="eastAsia"/>
          <w:szCs w:val="28"/>
        </w:rPr>
        <w:t>的同志们站在一起。这提醒我们：要反对资产阶级民族主义、沙文主义、法西斯主义，只有靠无产阶级国际主义。</w:t>
      </w:r>
    </w:p>
    <w:p w14:paraId="7CB2DA4F" w14:textId="77777777" w:rsidR="00BC45DA" w:rsidRPr="003E54C5" w:rsidRDefault="00BC45DA" w:rsidP="00BC45DA">
      <w:pPr>
        <w:spacing w:beforeLines="25" w:before="78" w:afterLines="25" w:after="78"/>
        <w:ind w:firstLine="560"/>
        <w:rPr>
          <w:rFonts w:asciiTheme="majorEastAsia" w:eastAsiaTheme="majorEastAsia" w:hAnsiTheme="majorEastAsia"/>
          <w:szCs w:val="28"/>
        </w:rPr>
      </w:pPr>
      <w:r w:rsidRPr="003E54C5">
        <w:rPr>
          <w:rFonts w:asciiTheme="majorEastAsia" w:eastAsiaTheme="majorEastAsia" w:hAnsiTheme="majorEastAsia" w:hint="eastAsia"/>
          <w:szCs w:val="28"/>
        </w:rPr>
        <w:t>这些来自俄乌两国的共产主义青年拒绝在帝国主义阵营之间选边站。在这场只服务于大资本利益（一边是“西方”垄断集团，另一边是俄罗斯资产阶级）的战争中，他们拒绝成为“有用的傻瓜”。</w:t>
      </w:r>
    </w:p>
    <w:p w14:paraId="746DF904" w14:textId="3FC828C1" w:rsidR="00BC45DA" w:rsidRPr="003E54C5" w:rsidRDefault="00BC45DA" w:rsidP="00BC45DA">
      <w:pPr>
        <w:spacing w:beforeLines="25" w:before="78" w:afterLines="25" w:after="78"/>
        <w:ind w:firstLine="560"/>
        <w:rPr>
          <w:rFonts w:asciiTheme="majorEastAsia" w:eastAsiaTheme="majorEastAsia" w:hAnsiTheme="majorEastAsia"/>
          <w:szCs w:val="28"/>
        </w:rPr>
      </w:pPr>
      <w:r w:rsidRPr="003E54C5">
        <w:rPr>
          <w:rFonts w:asciiTheme="majorEastAsia" w:eastAsiaTheme="majorEastAsia" w:hAnsiTheme="majorEastAsia" w:hint="eastAsia"/>
          <w:szCs w:val="28"/>
        </w:rPr>
        <w:t>俄乌两国</w:t>
      </w:r>
      <w:r w:rsidR="00FC49A8">
        <w:rPr>
          <w:rFonts w:asciiTheme="majorEastAsia" w:eastAsiaTheme="majorEastAsia" w:hAnsiTheme="majorEastAsia" w:hint="eastAsia"/>
          <w:szCs w:val="28"/>
        </w:rPr>
        <w:t>的</w:t>
      </w:r>
      <w:r w:rsidRPr="003E54C5">
        <w:rPr>
          <w:rFonts w:asciiTheme="majorEastAsia" w:eastAsiaTheme="majorEastAsia" w:hAnsiTheme="majorEastAsia" w:hint="eastAsia"/>
          <w:szCs w:val="28"/>
        </w:rPr>
        <w:t>共产主义青年们认为：欧洲-大西洋帝国主义阵营（即美国</w:t>
      </w:r>
      <w:r w:rsidRPr="003E54C5">
        <w:rPr>
          <w:rFonts w:asciiTheme="majorEastAsia" w:eastAsiaTheme="majorEastAsia" w:hAnsiTheme="majorEastAsia"/>
          <w:szCs w:val="28"/>
        </w:rPr>
        <w:t>-</w:t>
      </w:r>
      <w:r w:rsidRPr="003E54C5">
        <w:rPr>
          <w:rFonts w:asciiTheme="majorEastAsia" w:eastAsiaTheme="majorEastAsia" w:hAnsiTheme="majorEastAsia" w:hint="eastAsia"/>
          <w:szCs w:val="28"/>
        </w:rPr>
        <w:t>北约</w:t>
      </w:r>
      <w:r w:rsidRPr="003E54C5">
        <w:rPr>
          <w:rFonts w:asciiTheme="majorEastAsia" w:eastAsiaTheme="majorEastAsia" w:hAnsiTheme="majorEastAsia"/>
          <w:szCs w:val="28"/>
        </w:rPr>
        <w:t>-</w:t>
      </w:r>
      <w:r w:rsidRPr="003E54C5">
        <w:rPr>
          <w:rFonts w:asciiTheme="majorEastAsia" w:eastAsiaTheme="majorEastAsia" w:hAnsiTheme="majorEastAsia" w:hint="eastAsia"/>
          <w:szCs w:val="28"/>
        </w:rPr>
        <w:t>欧盟）和资本主义俄罗斯是同一枚硬币的两面。他们充分理解列宁的话的正确性——“觉悟的工人阶级对哪一个帝国</w:t>
      </w:r>
      <w:r w:rsidRPr="003E54C5">
        <w:rPr>
          <w:rFonts w:asciiTheme="majorEastAsia" w:eastAsiaTheme="majorEastAsia" w:hAnsiTheme="majorEastAsia" w:hint="eastAsia"/>
          <w:szCs w:val="28"/>
        </w:rPr>
        <w:lastRenderedPageBreak/>
        <w:t>主义强盗集团都不能支持”</w:t>
      </w:r>
      <w:r w:rsidR="001743B0" w:rsidRPr="003E54C5">
        <w:rPr>
          <w:rStyle w:val="af"/>
          <w:rFonts w:asciiTheme="majorEastAsia" w:eastAsiaTheme="majorEastAsia" w:hAnsiTheme="majorEastAsia"/>
          <w:szCs w:val="28"/>
        </w:rPr>
        <w:footnoteReference w:customMarkFollows="1" w:id="3"/>
        <w:t>[3]</w:t>
      </w:r>
      <w:r w:rsidRPr="003E54C5">
        <w:rPr>
          <w:rFonts w:asciiTheme="majorEastAsia" w:eastAsiaTheme="majorEastAsia" w:hAnsiTheme="majorEastAsia" w:hint="eastAsia"/>
          <w:szCs w:val="28"/>
        </w:rPr>
        <w:t>；他们也明白</w:t>
      </w:r>
      <w:r w:rsidR="00FC49A8">
        <w:rPr>
          <w:rFonts w:asciiTheme="majorEastAsia" w:eastAsiaTheme="majorEastAsia" w:hAnsiTheme="majorEastAsia" w:hint="eastAsia"/>
          <w:szCs w:val="28"/>
        </w:rPr>
        <w:t>，</w:t>
      </w:r>
      <w:r w:rsidRPr="003E54C5">
        <w:rPr>
          <w:rFonts w:asciiTheme="majorEastAsia" w:eastAsiaTheme="majorEastAsia" w:hAnsiTheme="majorEastAsia" w:hint="eastAsia"/>
          <w:szCs w:val="28"/>
        </w:rPr>
        <w:t>“支持最不具有侵略性的帝国主义”完全是反列宁主义、损害工人阶级利益的观念。</w:t>
      </w:r>
    </w:p>
    <w:p w14:paraId="51D8445F" w14:textId="4735F65E" w:rsidR="00BC45DA" w:rsidRPr="003E54C5" w:rsidRDefault="00BC45DA" w:rsidP="00BC45DA">
      <w:pPr>
        <w:spacing w:beforeLines="25" w:before="78" w:afterLines="25" w:after="78"/>
        <w:ind w:firstLine="560"/>
        <w:rPr>
          <w:rFonts w:asciiTheme="majorEastAsia" w:eastAsiaTheme="majorEastAsia" w:hAnsiTheme="majorEastAsia"/>
          <w:szCs w:val="28"/>
        </w:rPr>
      </w:pPr>
      <w:r w:rsidRPr="003E54C5">
        <w:rPr>
          <w:rFonts w:asciiTheme="majorEastAsia" w:eastAsiaTheme="majorEastAsia" w:hAnsiTheme="majorEastAsia" w:hint="eastAsia"/>
          <w:szCs w:val="28"/>
        </w:rPr>
        <w:t>是啊，这几天参与希腊共青团</w:t>
      </w:r>
      <w:r w:rsidR="00FC49A8">
        <w:rPr>
          <w:rFonts w:asciiTheme="majorEastAsia" w:eastAsiaTheme="majorEastAsia" w:hAnsiTheme="majorEastAsia" w:hint="eastAsia"/>
          <w:szCs w:val="28"/>
        </w:rPr>
        <w:t>《</w:t>
      </w:r>
      <w:r w:rsidRPr="003E54C5">
        <w:rPr>
          <w:rFonts w:asciiTheme="majorEastAsia" w:eastAsiaTheme="majorEastAsia" w:hAnsiTheme="majorEastAsia" w:hint="eastAsia"/>
          <w:szCs w:val="28"/>
        </w:rPr>
        <w:t>向导</w:t>
      </w:r>
      <w:r w:rsidR="00FC49A8">
        <w:rPr>
          <w:rFonts w:asciiTheme="majorEastAsia" w:eastAsiaTheme="majorEastAsia" w:hAnsiTheme="majorEastAsia" w:hint="eastAsia"/>
          <w:szCs w:val="28"/>
        </w:rPr>
        <w:t>》</w:t>
      </w:r>
      <w:r w:rsidRPr="003E54C5">
        <w:rPr>
          <w:rFonts w:asciiTheme="majorEastAsia" w:eastAsiaTheme="majorEastAsia" w:hAnsiTheme="majorEastAsia" w:hint="eastAsia"/>
          <w:szCs w:val="28"/>
        </w:rPr>
        <w:t>节的俄乌两国共产主义青年出色地</w:t>
      </w:r>
      <w:r w:rsidR="00FC49A8">
        <w:rPr>
          <w:rFonts w:asciiTheme="majorEastAsia" w:eastAsiaTheme="majorEastAsia" w:hAnsiTheme="majorEastAsia" w:hint="eastAsia"/>
          <w:szCs w:val="28"/>
        </w:rPr>
        <w:t>回击</w:t>
      </w:r>
      <w:r w:rsidRPr="003E54C5">
        <w:rPr>
          <w:rFonts w:asciiTheme="majorEastAsia" w:eastAsiaTheme="majorEastAsia" w:hAnsiTheme="majorEastAsia" w:hint="eastAsia"/>
          <w:szCs w:val="28"/>
        </w:rPr>
        <w:t>了所有号召工人在错误旗帜下参战的考茨基分子和社会沙文主义者。两国的青年和劳动人民正在经受这场毁灭性战争的后果，他们之间毫无分歧。相反，他们想要而且必须要和平地共同生活，正如</w:t>
      </w:r>
      <w:r w:rsidR="00FC49A8">
        <w:rPr>
          <w:rFonts w:asciiTheme="majorEastAsia" w:eastAsiaTheme="majorEastAsia" w:hAnsiTheme="majorEastAsia" w:hint="eastAsia"/>
          <w:szCs w:val="28"/>
        </w:rPr>
        <w:t>他们曾</w:t>
      </w:r>
      <w:r w:rsidRPr="003E54C5">
        <w:rPr>
          <w:rFonts w:asciiTheme="majorEastAsia" w:eastAsiaTheme="majorEastAsia" w:hAnsiTheme="majorEastAsia" w:hint="eastAsia"/>
          <w:szCs w:val="28"/>
        </w:rPr>
        <w:t>在苏联的框架下和平相处7</w:t>
      </w:r>
      <w:r w:rsidRPr="003E54C5">
        <w:rPr>
          <w:rFonts w:asciiTheme="majorEastAsia" w:eastAsiaTheme="majorEastAsia" w:hAnsiTheme="majorEastAsia"/>
          <w:szCs w:val="28"/>
        </w:rPr>
        <w:t>0</w:t>
      </w:r>
      <w:r w:rsidRPr="003E54C5">
        <w:rPr>
          <w:rFonts w:asciiTheme="majorEastAsia" w:eastAsiaTheme="majorEastAsia" w:hAnsiTheme="majorEastAsia" w:hint="eastAsia"/>
          <w:szCs w:val="28"/>
        </w:rPr>
        <w:t>余年那样。</w:t>
      </w:r>
    </w:p>
    <w:p w14:paraId="70C3BEE2" w14:textId="364678E4" w:rsidR="00BC45DA" w:rsidRPr="003E54C5" w:rsidRDefault="00FC49A8" w:rsidP="00BC45DA">
      <w:pPr>
        <w:spacing w:beforeLines="25" w:before="78" w:afterLines="25" w:after="78"/>
        <w:ind w:firstLine="560"/>
        <w:rPr>
          <w:rFonts w:asciiTheme="majorEastAsia" w:eastAsiaTheme="majorEastAsia" w:hAnsiTheme="majorEastAsia"/>
          <w:szCs w:val="28"/>
        </w:rPr>
      </w:pPr>
      <w:r>
        <w:rPr>
          <w:rFonts w:asciiTheme="majorEastAsia" w:eastAsiaTheme="majorEastAsia" w:hAnsiTheme="majorEastAsia" w:hint="eastAsia"/>
          <w:szCs w:val="28"/>
        </w:rPr>
        <w:t>出路</w:t>
      </w:r>
      <w:r w:rsidR="00BC45DA" w:rsidRPr="003E54C5">
        <w:rPr>
          <w:rFonts w:asciiTheme="majorEastAsia" w:eastAsiaTheme="majorEastAsia" w:hAnsiTheme="majorEastAsia" w:hint="eastAsia"/>
          <w:szCs w:val="28"/>
        </w:rPr>
        <w:t>只有一条</w:t>
      </w:r>
      <w:r>
        <w:rPr>
          <w:rFonts w:asciiTheme="majorEastAsia" w:eastAsiaTheme="majorEastAsia" w:hAnsiTheme="majorEastAsia" w:hint="eastAsia"/>
          <w:szCs w:val="28"/>
        </w:rPr>
        <w:t>，那就是</w:t>
      </w:r>
      <w:r w:rsidR="00BC45DA" w:rsidRPr="003E54C5">
        <w:rPr>
          <w:rFonts w:asciiTheme="majorEastAsia" w:eastAsiaTheme="majorEastAsia" w:hAnsiTheme="majorEastAsia" w:hint="eastAsia"/>
          <w:szCs w:val="28"/>
        </w:rPr>
        <w:t>工人阶级反对垄断组织与资产阶级、推翻产生帝国主义战争的资本主义剥削制度的独立斗争。现在，无产阶级国际主义前所未有地适时且必要。</w:t>
      </w:r>
    </w:p>
    <w:p w14:paraId="3966692B" w14:textId="21A28499" w:rsidR="001743B0" w:rsidRDefault="001743B0" w:rsidP="001743B0">
      <w:pPr>
        <w:spacing w:beforeLines="25" w:before="78" w:afterLines="25" w:after="78"/>
        <w:ind w:firstLineChars="0" w:firstLine="0"/>
        <w:jc w:val="center"/>
        <w:rPr>
          <w:rFonts w:ascii="宋体" w:hAnsi="宋体"/>
          <w:szCs w:val="28"/>
        </w:rPr>
      </w:pPr>
      <w:r>
        <w:rPr>
          <w:noProof/>
        </w:rPr>
        <w:drawing>
          <wp:inline distT="0" distB="0" distL="0" distR="0" wp14:anchorId="72C5A025" wp14:editId="796CB99D">
            <wp:extent cx="4295703" cy="255517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8532" cy="2562807"/>
                    </a:xfrm>
                    <a:prstGeom prst="rect">
                      <a:avLst/>
                    </a:prstGeom>
                    <a:noFill/>
                    <a:ln>
                      <a:noFill/>
                    </a:ln>
                  </pic:spPr>
                </pic:pic>
              </a:graphicData>
            </a:graphic>
          </wp:inline>
        </w:drawing>
      </w:r>
    </w:p>
    <w:p w14:paraId="2E123814" w14:textId="617CDD6F" w:rsidR="00E055EF" w:rsidRPr="00A46E04" w:rsidRDefault="00A46E04" w:rsidP="00E055EF">
      <w:pPr>
        <w:pStyle w:val="1"/>
        <w:rPr>
          <w:rFonts w:ascii="Times New Roman" w:eastAsia="仿宋" w:hAnsi="Times New Roman" w:cs="Times New Roman"/>
          <w:szCs w:val="36"/>
        </w:rPr>
      </w:pPr>
      <w:bookmarkStart w:id="2" w:name="_Hlk114943609"/>
      <w:bookmarkStart w:id="3" w:name="_Hlk110724951"/>
      <w:bookmarkStart w:id="4" w:name="_Hlk105347307"/>
      <w:r w:rsidRPr="00A46E04">
        <w:rPr>
          <w:rFonts w:ascii="黑体" w:eastAsia="黑体" w:hAnsi="黑体" w:hint="eastAsia"/>
          <w:szCs w:val="36"/>
        </w:rPr>
        <w:lastRenderedPageBreak/>
        <w:t>荷兰新共产党评伊朗近期事件</w:t>
      </w:r>
    </w:p>
    <w:bookmarkEnd w:id="2"/>
    <w:p w14:paraId="0BFE2A24" w14:textId="520890A4" w:rsidR="00E055EF" w:rsidRPr="00BC45DA" w:rsidRDefault="00BA0712" w:rsidP="00E055EF">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14:anchorId="25EB324E" wp14:editId="13686338">
            <wp:extent cx="5148000" cy="1630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8000" cy="1630800"/>
                    </a:xfrm>
                    <a:prstGeom prst="rect">
                      <a:avLst/>
                    </a:prstGeom>
                    <a:noFill/>
                    <a:ln>
                      <a:noFill/>
                    </a:ln>
                  </pic:spPr>
                </pic:pic>
              </a:graphicData>
            </a:graphic>
          </wp:inline>
        </w:drawing>
      </w:r>
    </w:p>
    <w:p w14:paraId="30A35682" w14:textId="3DA06064" w:rsidR="00E055EF" w:rsidRPr="00BA0712" w:rsidRDefault="00E055EF" w:rsidP="00E055EF">
      <w:pPr>
        <w:spacing w:beforeLines="100" w:before="312" w:afterLines="25" w:after="78"/>
        <w:ind w:firstLine="480"/>
        <w:jc w:val="left"/>
        <w:rPr>
          <w:rFonts w:ascii="Times New Roman" w:eastAsia="仿宋" w:hAnsi="Times New Roman" w:cs="Times New Roman"/>
          <w:sz w:val="24"/>
        </w:rPr>
      </w:pPr>
      <w:r w:rsidRPr="00BA0712">
        <w:rPr>
          <w:rFonts w:ascii="Times New Roman" w:eastAsia="仿宋" w:hAnsi="Times New Roman" w:cs="Times New Roman"/>
          <w:sz w:val="24"/>
        </w:rPr>
        <w:t>来源：</w:t>
      </w:r>
      <w:r w:rsidR="00BA0712">
        <w:rPr>
          <w:rFonts w:ascii="Times New Roman" w:eastAsia="仿宋" w:hAnsi="Times New Roman" w:cs="Times New Roman" w:hint="eastAsia"/>
          <w:sz w:val="24"/>
        </w:rPr>
        <w:t>荷兰新共产党网站</w:t>
      </w:r>
    </w:p>
    <w:p w14:paraId="39D9D524" w14:textId="4227077C" w:rsidR="00807C48" w:rsidRPr="00BA0712" w:rsidRDefault="00807C48" w:rsidP="00E055EF">
      <w:pPr>
        <w:spacing w:beforeLines="25" w:before="78" w:afterLines="25" w:after="78"/>
        <w:ind w:firstLine="480"/>
        <w:jc w:val="left"/>
        <w:rPr>
          <w:rFonts w:ascii="Times New Roman" w:eastAsia="仿宋" w:hAnsi="Times New Roman" w:cs="Times New Roman"/>
          <w:sz w:val="24"/>
        </w:rPr>
      </w:pPr>
      <w:r w:rsidRPr="00BA0712">
        <w:rPr>
          <w:rFonts w:ascii="Times New Roman" w:eastAsia="仿宋" w:hAnsi="Times New Roman" w:cs="Times New Roman" w:hint="eastAsia"/>
          <w:sz w:val="24"/>
        </w:rPr>
        <w:t>日期</w:t>
      </w:r>
      <w:r w:rsidRPr="00BA0712">
        <w:rPr>
          <w:rFonts w:ascii="Times New Roman" w:eastAsia="仿宋" w:hAnsi="Times New Roman" w:cs="Times New Roman"/>
          <w:sz w:val="24"/>
        </w:rPr>
        <w:t>：</w:t>
      </w:r>
      <w:r w:rsidRPr="00BA0712">
        <w:rPr>
          <w:rFonts w:ascii="Times New Roman" w:eastAsia="仿宋" w:hAnsi="Times New Roman" w:cs="Times New Roman"/>
          <w:sz w:val="24"/>
        </w:rPr>
        <w:t>2022</w:t>
      </w:r>
      <w:r w:rsidRPr="00BA0712">
        <w:rPr>
          <w:rFonts w:ascii="Times New Roman" w:eastAsia="仿宋" w:hAnsi="Times New Roman" w:cs="Times New Roman"/>
          <w:sz w:val="24"/>
        </w:rPr>
        <w:t>年</w:t>
      </w:r>
      <w:r w:rsidR="00BA0712">
        <w:rPr>
          <w:rFonts w:ascii="Times New Roman" w:eastAsia="仿宋" w:hAnsi="Times New Roman" w:cs="Times New Roman"/>
          <w:sz w:val="24"/>
        </w:rPr>
        <w:t>9</w:t>
      </w:r>
      <w:r w:rsidRPr="00BA0712">
        <w:rPr>
          <w:rFonts w:ascii="Times New Roman" w:eastAsia="仿宋" w:hAnsi="Times New Roman" w:cs="Times New Roman" w:hint="eastAsia"/>
          <w:sz w:val="24"/>
        </w:rPr>
        <w:t>月</w:t>
      </w:r>
      <w:r w:rsidRPr="00BA0712">
        <w:rPr>
          <w:rFonts w:ascii="Times New Roman" w:eastAsia="仿宋" w:hAnsi="Times New Roman" w:cs="Times New Roman"/>
          <w:sz w:val="24"/>
        </w:rPr>
        <w:t>2</w:t>
      </w:r>
      <w:r w:rsidR="00BA0712">
        <w:rPr>
          <w:rFonts w:ascii="Times New Roman" w:eastAsia="仿宋" w:hAnsi="Times New Roman" w:cs="Times New Roman"/>
          <w:sz w:val="24"/>
        </w:rPr>
        <w:t>6</w:t>
      </w:r>
      <w:r w:rsidRPr="00BA0712">
        <w:rPr>
          <w:rFonts w:ascii="Times New Roman" w:eastAsia="仿宋" w:hAnsi="Times New Roman" w:cs="Times New Roman" w:hint="eastAsia"/>
          <w:sz w:val="24"/>
        </w:rPr>
        <w:t>日</w:t>
      </w:r>
    </w:p>
    <w:p w14:paraId="2ED26531" w14:textId="581A70FE" w:rsidR="00BA0712" w:rsidRPr="00BA0712" w:rsidRDefault="00E055EF" w:rsidP="00807C48">
      <w:pPr>
        <w:spacing w:beforeLines="25" w:before="78" w:afterLines="100" w:after="312"/>
        <w:ind w:firstLine="480"/>
        <w:jc w:val="left"/>
        <w:rPr>
          <w:rFonts w:ascii="宋体" w:hAnsi="宋体"/>
          <w:szCs w:val="28"/>
        </w:rPr>
      </w:pPr>
      <w:r w:rsidRPr="00BA0712">
        <w:rPr>
          <w:rFonts w:ascii="Times New Roman" w:eastAsia="仿宋" w:hAnsi="Times New Roman" w:cs="Times New Roman"/>
          <w:sz w:val="24"/>
        </w:rPr>
        <w:t>链接</w:t>
      </w:r>
      <w:r w:rsidRPr="00BA0712">
        <w:rPr>
          <w:rFonts w:ascii="Times New Roman" w:eastAsia="仿宋" w:hAnsi="Times New Roman" w:cs="Times New Roman" w:hint="eastAsia"/>
          <w:sz w:val="24"/>
        </w:rPr>
        <w:t>：</w:t>
      </w:r>
      <w:r w:rsidR="00BA0712" w:rsidRPr="00BA0712">
        <w:rPr>
          <w:rStyle w:val="ae"/>
          <w:rFonts w:ascii="Times New Roman" w:hAnsi="Times New Roman" w:cs="Times New Roman"/>
          <w:color w:val="auto"/>
          <w:sz w:val="24"/>
        </w:rPr>
        <w:t>https://ncpn.nl/en/mahsa-aminis-murder-is-a-sign-of-a-rotten-system-down-with-barbarism-down-with-capitalism/</w:t>
      </w:r>
    </w:p>
    <w:p w14:paraId="1DA8C149" w14:textId="6CA9B98F" w:rsidR="00BA0712" w:rsidRPr="00BA0712" w:rsidRDefault="00BA0712" w:rsidP="00BA0712">
      <w:pPr>
        <w:ind w:firstLineChars="0" w:firstLine="0"/>
        <w:jc w:val="center"/>
        <w:rPr>
          <w:rFonts w:ascii="黑体" w:eastAsia="黑体" w:hAnsi="黑体"/>
          <w:szCs w:val="28"/>
        </w:rPr>
      </w:pPr>
      <w:r w:rsidRPr="00BA0712">
        <w:rPr>
          <w:rFonts w:ascii="黑体" w:eastAsia="黑体" w:hAnsi="黑体" w:hint="eastAsia"/>
          <w:szCs w:val="28"/>
        </w:rPr>
        <w:t>马赫萨</w:t>
      </w:r>
      <w:r w:rsidRPr="00BA0712">
        <w:rPr>
          <w:rFonts w:ascii="黑体" w:eastAsia="黑体" w:hAnsi="黑体"/>
          <w:szCs w:val="28"/>
        </w:rPr>
        <w:t>·</w:t>
      </w:r>
      <w:r w:rsidRPr="00BA0712">
        <w:rPr>
          <w:rFonts w:ascii="黑体" w:eastAsia="黑体" w:hAnsi="黑体" w:hint="eastAsia"/>
          <w:szCs w:val="28"/>
        </w:rPr>
        <w:t>阿米尼谋杀案是腐朽制度的标志</w:t>
      </w:r>
      <w:r>
        <w:rPr>
          <w:rFonts w:ascii="黑体" w:eastAsia="黑体" w:hAnsi="黑体"/>
          <w:szCs w:val="28"/>
        </w:rPr>
        <w:br/>
      </w:r>
      <w:r w:rsidRPr="00BA0712">
        <w:rPr>
          <w:rFonts w:ascii="黑体" w:eastAsia="黑体" w:hAnsi="黑体" w:hint="eastAsia"/>
          <w:szCs w:val="28"/>
        </w:rPr>
        <w:t>——打倒野蛮，打倒资本主义！</w:t>
      </w:r>
    </w:p>
    <w:p w14:paraId="5384CD7B" w14:textId="77777777" w:rsidR="00BA0712" w:rsidRPr="003E54C5" w:rsidRDefault="00BA0712" w:rsidP="00BA0712">
      <w:pPr>
        <w:ind w:firstLine="560"/>
        <w:rPr>
          <w:rFonts w:asciiTheme="majorEastAsia" w:eastAsiaTheme="majorEastAsia" w:hAnsiTheme="majorEastAsia"/>
          <w:szCs w:val="28"/>
        </w:rPr>
      </w:pPr>
      <w:r w:rsidRPr="003E54C5">
        <w:rPr>
          <w:rFonts w:asciiTheme="majorEastAsia" w:eastAsiaTheme="majorEastAsia" w:hAnsiTheme="majorEastAsia" w:hint="eastAsia"/>
          <w:szCs w:val="28"/>
        </w:rPr>
        <w:t>荷兰新共产党（</w:t>
      </w:r>
      <w:r w:rsidRPr="003E54C5">
        <w:rPr>
          <w:rFonts w:asciiTheme="majorEastAsia" w:eastAsiaTheme="majorEastAsia" w:hAnsiTheme="majorEastAsia"/>
          <w:szCs w:val="28"/>
        </w:rPr>
        <w:t>NCPN</w:t>
      </w:r>
      <w:r w:rsidRPr="003E54C5">
        <w:rPr>
          <w:rFonts w:asciiTheme="majorEastAsia" w:eastAsiaTheme="majorEastAsia" w:hAnsiTheme="majorEastAsia" w:hint="eastAsia"/>
          <w:szCs w:val="28"/>
        </w:rPr>
        <w:t>）和共产主义青年运动（</w:t>
      </w:r>
      <w:r w:rsidRPr="003E54C5">
        <w:rPr>
          <w:rFonts w:asciiTheme="majorEastAsia" w:eastAsiaTheme="majorEastAsia" w:hAnsiTheme="majorEastAsia"/>
          <w:szCs w:val="28"/>
        </w:rPr>
        <w:t>CJB</w:t>
      </w:r>
      <w:r w:rsidRPr="003E54C5">
        <w:rPr>
          <w:rFonts w:asciiTheme="majorEastAsia" w:eastAsiaTheme="majorEastAsia" w:hAnsiTheme="majorEastAsia" w:hint="eastAsia"/>
          <w:szCs w:val="28"/>
        </w:rPr>
        <w:t>）谴责伊朗</w:t>
      </w:r>
      <w:r w:rsidRPr="003E54C5">
        <w:rPr>
          <w:rFonts w:asciiTheme="majorEastAsia" w:eastAsiaTheme="majorEastAsia" w:hAnsiTheme="majorEastAsia"/>
          <w:szCs w:val="28"/>
        </w:rPr>
        <w:t>“</w:t>
      </w:r>
      <w:r w:rsidRPr="003E54C5">
        <w:rPr>
          <w:rFonts w:asciiTheme="majorEastAsia" w:eastAsiaTheme="majorEastAsia" w:hAnsiTheme="majorEastAsia" w:hint="eastAsia"/>
          <w:szCs w:val="28"/>
        </w:rPr>
        <w:t>道德警察</w:t>
      </w:r>
      <w:r w:rsidRPr="003E54C5">
        <w:rPr>
          <w:rFonts w:asciiTheme="majorEastAsia" w:eastAsiaTheme="majorEastAsia" w:hAnsiTheme="majorEastAsia"/>
          <w:szCs w:val="28"/>
        </w:rPr>
        <w:t>”</w:t>
      </w:r>
      <w:r w:rsidRPr="003E54C5">
        <w:rPr>
          <w:rFonts w:asciiTheme="majorEastAsia" w:eastAsiaTheme="majorEastAsia" w:hAnsiTheme="majorEastAsia" w:hint="eastAsia"/>
          <w:szCs w:val="28"/>
        </w:rPr>
        <w:t>对</w:t>
      </w:r>
      <w:r w:rsidRPr="003E54C5">
        <w:rPr>
          <w:rFonts w:asciiTheme="majorEastAsia" w:eastAsiaTheme="majorEastAsia" w:hAnsiTheme="majorEastAsia"/>
          <w:szCs w:val="28"/>
        </w:rPr>
        <w:t>22</w:t>
      </w:r>
      <w:r w:rsidRPr="003E54C5">
        <w:rPr>
          <w:rFonts w:asciiTheme="majorEastAsia" w:eastAsiaTheme="majorEastAsia" w:hAnsiTheme="majorEastAsia" w:hint="eastAsia"/>
          <w:szCs w:val="28"/>
        </w:rPr>
        <w:t>岁的马赫萨·阿米尼（</w:t>
      </w:r>
      <w:r w:rsidRPr="003E54C5">
        <w:rPr>
          <w:rFonts w:asciiTheme="majorEastAsia" w:eastAsiaTheme="majorEastAsia" w:hAnsiTheme="majorEastAsia"/>
          <w:szCs w:val="28"/>
        </w:rPr>
        <w:t>Mahsa Amini</w:t>
      </w:r>
      <w:r w:rsidRPr="003E54C5">
        <w:rPr>
          <w:rFonts w:asciiTheme="majorEastAsia" w:eastAsiaTheme="majorEastAsia" w:hAnsiTheme="majorEastAsia" w:hint="eastAsia"/>
          <w:szCs w:val="28"/>
        </w:rPr>
        <w:t>）的野蛮谋杀和对伊朗人民示威的镇压。伊朗的反动伊斯兰政权野蛮地镇压和歧视女性，以此维持对人民的剥削。我们支持伊朗人民反对该政权的斗争。</w:t>
      </w:r>
    </w:p>
    <w:p w14:paraId="28CBCC9D" w14:textId="33BE87C7" w:rsidR="00BA0712" w:rsidRPr="003E54C5" w:rsidRDefault="00BA0712" w:rsidP="00BA0712">
      <w:pPr>
        <w:ind w:firstLine="560"/>
        <w:rPr>
          <w:rFonts w:asciiTheme="majorEastAsia" w:eastAsiaTheme="majorEastAsia" w:hAnsiTheme="majorEastAsia"/>
          <w:szCs w:val="28"/>
        </w:rPr>
      </w:pPr>
      <w:r w:rsidRPr="003E54C5">
        <w:rPr>
          <w:rFonts w:asciiTheme="majorEastAsia" w:eastAsiaTheme="majorEastAsia" w:hAnsiTheme="majorEastAsia" w:hint="eastAsia"/>
          <w:szCs w:val="28"/>
        </w:rPr>
        <w:t>资本主义制度通过宗教复刻出那些针对女性的应受谴责的反动观点。我们不能把马赫萨</w:t>
      </w:r>
      <w:r w:rsidRPr="003E54C5">
        <w:rPr>
          <w:rFonts w:asciiTheme="majorEastAsia" w:eastAsiaTheme="majorEastAsia" w:hAnsiTheme="majorEastAsia"/>
          <w:szCs w:val="28"/>
        </w:rPr>
        <w:t>·</w:t>
      </w:r>
      <w:r w:rsidRPr="003E54C5">
        <w:rPr>
          <w:rFonts w:asciiTheme="majorEastAsia" w:eastAsiaTheme="majorEastAsia" w:hAnsiTheme="majorEastAsia" w:hint="eastAsia"/>
          <w:szCs w:val="28"/>
        </w:rPr>
        <w:t>阿米尼谋杀案与这些观点</w:t>
      </w:r>
      <w:r w:rsidR="00B50ECC">
        <w:rPr>
          <w:rFonts w:asciiTheme="majorEastAsia" w:eastAsiaTheme="majorEastAsia" w:hAnsiTheme="majorEastAsia" w:hint="eastAsia"/>
          <w:szCs w:val="28"/>
        </w:rPr>
        <w:t>割裂</w:t>
      </w:r>
      <w:r w:rsidRPr="003E54C5">
        <w:rPr>
          <w:rFonts w:asciiTheme="majorEastAsia" w:eastAsiaTheme="majorEastAsia" w:hAnsiTheme="majorEastAsia" w:hint="eastAsia"/>
          <w:szCs w:val="28"/>
        </w:rPr>
        <w:t>开。在全</w:t>
      </w:r>
      <w:r w:rsidRPr="003E54C5">
        <w:rPr>
          <w:rFonts w:asciiTheme="majorEastAsia" w:eastAsiaTheme="majorEastAsia" w:hAnsiTheme="majorEastAsia" w:hint="eastAsia"/>
          <w:szCs w:val="28"/>
        </w:rPr>
        <w:lastRenderedPageBreak/>
        <w:t>球各地都能看见一种危险的趋势：反对女性尤其是女性工人的成就。这表明，帝国主义是腐朽的制度，它只会带来更多的苦难、剥削和溃烂。</w:t>
      </w:r>
    </w:p>
    <w:p w14:paraId="2D757036" w14:textId="5D3456CE" w:rsidR="00BA0712" w:rsidRPr="003E54C5" w:rsidRDefault="00BA0712" w:rsidP="00BA0712">
      <w:pPr>
        <w:ind w:firstLine="560"/>
        <w:rPr>
          <w:rFonts w:asciiTheme="majorEastAsia" w:eastAsiaTheme="majorEastAsia" w:hAnsiTheme="majorEastAsia"/>
          <w:szCs w:val="28"/>
        </w:rPr>
      </w:pPr>
      <w:r w:rsidRPr="003E54C5">
        <w:rPr>
          <w:rFonts w:asciiTheme="majorEastAsia" w:eastAsiaTheme="majorEastAsia" w:hAnsiTheme="majorEastAsia" w:hint="eastAsia"/>
          <w:szCs w:val="28"/>
        </w:rPr>
        <w:t>全世界工人阶级不应为美国、欧盟和北约的帝国主义野心卖命。“欧洲</w:t>
      </w:r>
      <w:r w:rsidRPr="003E54C5">
        <w:rPr>
          <w:rFonts w:asciiTheme="majorEastAsia" w:eastAsiaTheme="majorEastAsia" w:hAnsiTheme="majorEastAsia"/>
          <w:szCs w:val="28"/>
        </w:rPr>
        <w:t>-</w:t>
      </w:r>
      <w:r w:rsidRPr="003E54C5">
        <w:rPr>
          <w:rFonts w:asciiTheme="majorEastAsia" w:eastAsiaTheme="majorEastAsia" w:hAnsiTheme="majorEastAsia" w:hint="eastAsia"/>
          <w:szCs w:val="28"/>
        </w:rPr>
        <w:t>大西洋”集团正在利用伊朗人民的愤怒，在这一地区推进自己的计划。他们这么做显然是伪善的：他们仍与罪行累累的沙特阿拉伯政权关系紧密，该政权也同样压迫女性民众。另外，在美国和</w:t>
      </w:r>
      <w:r w:rsidR="00B50ECC">
        <w:rPr>
          <w:rFonts w:asciiTheme="majorEastAsia" w:eastAsiaTheme="majorEastAsia" w:hAnsiTheme="majorEastAsia" w:hint="eastAsia"/>
          <w:szCs w:val="28"/>
        </w:rPr>
        <w:t>一些</w:t>
      </w:r>
      <w:r w:rsidRPr="003E54C5">
        <w:rPr>
          <w:rFonts w:asciiTheme="majorEastAsia" w:eastAsiaTheme="majorEastAsia" w:hAnsiTheme="majorEastAsia" w:hint="eastAsia"/>
          <w:szCs w:val="28"/>
        </w:rPr>
        <w:t>欧盟国家，女性权利（如堕胎权）仍然受到压制。此外，这些国家的资产阶级口头上大谈自己尊重女性权益，却又通过维持资本主义，创造出各种恶化女性处境的条件。</w:t>
      </w:r>
    </w:p>
    <w:p w14:paraId="0D5EA4E8" w14:textId="06416DAB" w:rsidR="00BA0712" w:rsidRPr="003E54C5" w:rsidRDefault="00BA0712" w:rsidP="00BA0712">
      <w:pPr>
        <w:ind w:firstLine="560"/>
        <w:rPr>
          <w:rFonts w:asciiTheme="majorEastAsia" w:eastAsiaTheme="majorEastAsia" w:hAnsiTheme="majorEastAsia"/>
          <w:szCs w:val="28"/>
        </w:rPr>
      </w:pPr>
      <w:r w:rsidRPr="003E54C5">
        <w:rPr>
          <w:rFonts w:asciiTheme="majorEastAsia" w:eastAsiaTheme="majorEastAsia" w:hAnsiTheme="majorEastAsia" w:hint="eastAsia"/>
          <w:szCs w:val="28"/>
        </w:rPr>
        <w:t>欧洲</w:t>
      </w:r>
      <w:r w:rsidRPr="003E54C5">
        <w:rPr>
          <w:rFonts w:asciiTheme="majorEastAsia" w:eastAsiaTheme="majorEastAsia" w:hAnsiTheme="majorEastAsia"/>
          <w:szCs w:val="28"/>
        </w:rPr>
        <w:t>-</w:t>
      </w:r>
      <w:r w:rsidRPr="003E54C5">
        <w:rPr>
          <w:rFonts w:asciiTheme="majorEastAsia" w:eastAsiaTheme="majorEastAsia" w:hAnsiTheme="majorEastAsia" w:hint="eastAsia"/>
          <w:szCs w:val="28"/>
        </w:rPr>
        <w:t>大西洋集团攻击伊朗，并对伊朗施加罪恶的封锁，这一事实被伊朗政府拿来作为残暴镇压人民合理愤怒的借口。伊朗政府假装自己是“反帝国主义”力量，但同时却越来越</w:t>
      </w:r>
      <w:r w:rsidR="00B50ECC">
        <w:rPr>
          <w:rFonts w:asciiTheme="majorEastAsia" w:eastAsiaTheme="majorEastAsia" w:hAnsiTheme="majorEastAsia" w:hint="eastAsia"/>
          <w:szCs w:val="28"/>
        </w:rPr>
        <w:t>让</w:t>
      </w:r>
      <w:r w:rsidRPr="003E54C5">
        <w:rPr>
          <w:rFonts w:asciiTheme="majorEastAsia" w:eastAsiaTheme="majorEastAsia" w:hAnsiTheme="majorEastAsia" w:hint="eastAsia"/>
          <w:szCs w:val="28"/>
        </w:rPr>
        <w:t>本国的垄断集团融入新的“欧亚”帝国主义集团（其中包括俄罗斯资产阶级）的组建中去。</w:t>
      </w:r>
    </w:p>
    <w:p w14:paraId="02E9113B" w14:textId="26C3710D" w:rsidR="00BA0712" w:rsidRPr="003E54C5" w:rsidRDefault="00BA0712" w:rsidP="00BA0712">
      <w:pPr>
        <w:ind w:firstLine="560"/>
        <w:rPr>
          <w:rFonts w:asciiTheme="majorEastAsia" w:eastAsiaTheme="majorEastAsia" w:hAnsiTheme="majorEastAsia"/>
          <w:szCs w:val="28"/>
        </w:rPr>
      </w:pPr>
      <w:r w:rsidRPr="003E54C5">
        <w:rPr>
          <w:rFonts w:asciiTheme="majorEastAsia" w:eastAsiaTheme="majorEastAsia" w:hAnsiTheme="majorEastAsia" w:hint="eastAsia"/>
          <w:szCs w:val="28"/>
        </w:rPr>
        <w:t>在这场斗争中，工人阶级不应受骗去在两帮强盗之间“选边站”。全世界工人阶级必须从</w:t>
      </w:r>
      <w:r w:rsidR="00B50ECC">
        <w:rPr>
          <w:rFonts w:asciiTheme="majorEastAsia" w:eastAsiaTheme="majorEastAsia" w:hAnsiTheme="majorEastAsia" w:hint="eastAsia"/>
          <w:szCs w:val="28"/>
        </w:rPr>
        <w:t>这</w:t>
      </w:r>
      <w:r w:rsidRPr="003E54C5">
        <w:rPr>
          <w:rFonts w:asciiTheme="majorEastAsia" w:eastAsiaTheme="majorEastAsia" w:hAnsiTheme="majorEastAsia" w:hint="eastAsia"/>
          <w:szCs w:val="28"/>
        </w:rPr>
        <w:t>个或</w:t>
      </w:r>
      <w:r w:rsidR="00B50ECC">
        <w:rPr>
          <w:rFonts w:asciiTheme="majorEastAsia" w:eastAsiaTheme="majorEastAsia" w:hAnsiTheme="majorEastAsia" w:hint="eastAsia"/>
          <w:szCs w:val="28"/>
        </w:rPr>
        <w:t>那</w:t>
      </w:r>
      <w:r w:rsidRPr="003E54C5">
        <w:rPr>
          <w:rFonts w:asciiTheme="majorEastAsia" w:eastAsiaTheme="majorEastAsia" w:hAnsiTheme="majorEastAsia" w:hint="eastAsia"/>
          <w:szCs w:val="28"/>
        </w:rPr>
        <w:t>个资本家阶级的图谋中脱身。资本主义助长着对女性的暴力。只有反对资本主义、争取建立没有</w:t>
      </w:r>
      <w:r w:rsidRPr="003E54C5">
        <w:rPr>
          <w:rFonts w:asciiTheme="majorEastAsia" w:eastAsiaTheme="majorEastAsia" w:hAnsiTheme="majorEastAsia" w:hint="eastAsia"/>
          <w:szCs w:val="28"/>
        </w:rPr>
        <w:lastRenderedPageBreak/>
        <w:t>剥削的新制度——社会主义</w:t>
      </w:r>
      <w:r w:rsidRPr="003E54C5">
        <w:rPr>
          <w:rFonts w:asciiTheme="majorEastAsia" w:eastAsiaTheme="majorEastAsia" w:hAnsiTheme="majorEastAsia"/>
          <w:szCs w:val="28"/>
        </w:rPr>
        <w:t>-</w:t>
      </w:r>
      <w:r w:rsidRPr="003E54C5">
        <w:rPr>
          <w:rFonts w:asciiTheme="majorEastAsia" w:eastAsiaTheme="majorEastAsia" w:hAnsiTheme="majorEastAsia" w:hint="eastAsia"/>
          <w:szCs w:val="28"/>
        </w:rPr>
        <w:t>共产主义——的斗争才能解决人民面临的问题。</w:t>
      </w:r>
    </w:p>
    <w:p w14:paraId="32FA777B" w14:textId="77777777" w:rsidR="007F76A9" w:rsidRPr="003E54C5" w:rsidRDefault="007F76A9" w:rsidP="00BA0712">
      <w:pPr>
        <w:ind w:firstLine="560"/>
        <w:rPr>
          <w:rFonts w:asciiTheme="majorEastAsia" w:eastAsiaTheme="majorEastAsia" w:hAnsiTheme="majorEastAsia"/>
          <w:szCs w:val="28"/>
        </w:rPr>
      </w:pPr>
    </w:p>
    <w:p w14:paraId="4246B9B5" w14:textId="554EAF37" w:rsidR="00BA0712" w:rsidRPr="003E54C5" w:rsidRDefault="00BA0712" w:rsidP="00BA0712">
      <w:pPr>
        <w:wordWrap w:val="0"/>
        <w:ind w:firstLine="560"/>
        <w:jc w:val="right"/>
        <w:rPr>
          <w:rFonts w:asciiTheme="majorEastAsia" w:eastAsiaTheme="majorEastAsia" w:hAnsiTheme="majorEastAsia"/>
          <w:szCs w:val="28"/>
        </w:rPr>
      </w:pPr>
      <w:r w:rsidRPr="003E54C5">
        <w:rPr>
          <w:rFonts w:asciiTheme="majorEastAsia" w:eastAsiaTheme="majorEastAsia" w:hAnsiTheme="majorEastAsia" w:hint="eastAsia"/>
          <w:szCs w:val="28"/>
        </w:rPr>
        <w:t xml:space="preserve">荷兰新共产党中央委员会 </w:t>
      </w:r>
      <w:r w:rsidRPr="003E54C5">
        <w:rPr>
          <w:rFonts w:asciiTheme="majorEastAsia" w:eastAsiaTheme="majorEastAsia" w:hAnsiTheme="majorEastAsia"/>
          <w:szCs w:val="28"/>
        </w:rPr>
        <w:t xml:space="preserve"> </w:t>
      </w:r>
    </w:p>
    <w:p w14:paraId="2E4F3437" w14:textId="77777777" w:rsidR="00BA0712" w:rsidRPr="003E54C5" w:rsidRDefault="00BA0712" w:rsidP="00BA0712">
      <w:pPr>
        <w:ind w:firstLine="560"/>
        <w:jc w:val="right"/>
        <w:rPr>
          <w:rFonts w:asciiTheme="majorEastAsia" w:eastAsiaTheme="majorEastAsia" w:hAnsiTheme="majorEastAsia"/>
          <w:szCs w:val="28"/>
        </w:rPr>
      </w:pPr>
      <w:r w:rsidRPr="003E54C5">
        <w:rPr>
          <w:rFonts w:asciiTheme="majorEastAsia" w:eastAsiaTheme="majorEastAsia" w:hAnsiTheme="majorEastAsia" w:hint="eastAsia"/>
          <w:szCs w:val="28"/>
        </w:rPr>
        <w:t>共产主义青年运动中央委员会</w:t>
      </w:r>
    </w:p>
    <w:p w14:paraId="4206A157" w14:textId="77777777" w:rsidR="00BA0712" w:rsidRDefault="00BA0712">
      <w:pPr>
        <w:widowControl/>
        <w:spacing w:line="240" w:lineRule="auto"/>
        <w:ind w:firstLineChars="0" w:firstLine="0"/>
        <w:jc w:val="left"/>
        <w:rPr>
          <w:rFonts w:ascii="黑体" w:eastAsia="黑体" w:hAnsi="黑体"/>
          <w:b/>
          <w:color w:val="FF0000"/>
          <w:kern w:val="44"/>
          <w:sz w:val="36"/>
          <w:szCs w:val="36"/>
        </w:rPr>
      </w:pPr>
      <w:r>
        <w:rPr>
          <w:rFonts w:ascii="黑体" w:eastAsia="黑体" w:hAnsi="黑体"/>
          <w:color w:val="FF0000"/>
          <w:szCs w:val="36"/>
        </w:rPr>
        <w:br w:type="page"/>
      </w:r>
    </w:p>
    <w:p w14:paraId="42DE9F0E" w14:textId="22392754" w:rsidR="00096B2A" w:rsidRPr="007F76A9" w:rsidRDefault="007F76A9" w:rsidP="00096B2A">
      <w:pPr>
        <w:pStyle w:val="1"/>
        <w:rPr>
          <w:rFonts w:ascii="Times New Roman" w:eastAsia="仿宋" w:hAnsi="Times New Roman" w:cs="Times New Roman"/>
          <w:szCs w:val="36"/>
        </w:rPr>
      </w:pPr>
      <w:bookmarkStart w:id="5" w:name="_Hlk115988916"/>
      <w:r w:rsidRPr="007F76A9">
        <w:rPr>
          <w:rFonts w:ascii="黑体" w:eastAsia="黑体" w:hAnsi="黑体" w:hint="eastAsia"/>
          <w:szCs w:val="36"/>
        </w:rPr>
        <w:lastRenderedPageBreak/>
        <w:t>捷克人民抗议物价危机</w:t>
      </w:r>
    </w:p>
    <w:bookmarkEnd w:id="5"/>
    <w:p w14:paraId="7188A523" w14:textId="4659652A" w:rsidR="00096B2A" w:rsidRPr="00BC45DA" w:rsidRDefault="007F76A9" w:rsidP="00096B2A">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14:anchorId="6E8AE4B5" wp14:editId="73898FD2">
            <wp:extent cx="5144400" cy="2890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4400" cy="2890800"/>
                    </a:xfrm>
                    <a:prstGeom prst="rect">
                      <a:avLst/>
                    </a:prstGeom>
                    <a:noFill/>
                    <a:ln>
                      <a:noFill/>
                    </a:ln>
                  </pic:spPr>
                </pic:pic>
              </a:graphicData>
            </a:graphic>
          </wp:inline>
        </w:drawing>
      </w:r>
    </w:p>
    <w:p w14:paraId="223433BE" w14:textId="624CF3E5" w:rsidR="00096B2A" w:rsidRPr="009B7F70" w:rsidRDefault="00096B2A" w:rsidP="00096B2A">
      <w:pPr>
        <w:spacing w:beforeLines="100" w:before="312" w:afterLines="25" w:after="78"/>
        <w:ind w:firstLine="480"/>
        <w:jc w:val="left"/>
        <w:rPr>
          <w:rFonts w:ascii="Times New Roman" w:eastAsia="仿宋" w:hAnsi="Times New Roman" w:cs="Times New Roman"/>
          <w:sz w:val="24"/>
        </w:rPr>
      </w:pPr>
      <w:r w:rsidRPr="009B7F70">
        <w:rPr>
          <w:rFonts w:ascii="Times New Roman" w:eastAsia="仿宋" w:hAnsi="Times New Roman" w:cs="Times New Roman"/>
          <w:sz w:val="24"/>
        </w:rPr>
        <w:t>来源：</w:t>
      </w:r>
      <w:r w:rsidR="007F76A9" w:rsidRPr="009B7F70">
        <w:rPr>
          <w:rFonts w:ascii="Times New Roman" w:eastAsia="仿宋" w:hAnsi="Times New Roman" w:cs="Times New Roman" w:hint="eastAsia"/>
          <w:sz w:val="24"/>
        </w:rPr>
        <w:t>印度“人民快讯”</w:t>
      </w:r>
      <w:r w:rsidRPr="009B7F70">
        <w:rPr>
          <w:rFonts w:ascii="Times New Roman" w:eastAsia="仿宋" w:hAnsi="Times New Roman" w:cs="Times New Roman" w:hint="eastAsia"/>
          <w:sz w:val="24"/>
        </w:rPr>
        <w:t>网站</w:t>
      </w:r>
    </w:p>
    <w:p w14:paraId="47B1B599" w14:textId="31C75719" w:rsidR="00096B2A" w:rsidRPr="009B7F70" w:rsidRDefault="00096B2A" w:rsidP="00096B2A">
      <w:pPr>
        <w:spacing w:beforeLines="25" w:before="78" w:afterLines="25" w:after="78"/>
        <w:ind w:firstLine="480"/>
        <w:jc w:val="left"/>
        <w:rPr>
          <w:rFonts w:ascii="Times New Roman" w:eastAsia="仿宋" w:hAnsi="Times New Roman" w:cs="Times New Roman"/>
          <w:sz w:val="24"/>
        </w:rPr>
      </w:pPr>
      <w:r w:rsidRPr="009B7F70">
        <w:rPr>
          <w:rFonts w:ascii="Times New Roman" w:eastAsia="仿宋" w:hAnsi="Times New Roman" w:cs="Times New Roman"/>
          <w:sz w:val="24"/>
        </w:rPr>
        <w:t>日期：</w:t>
      </w:r>
      <w:r w:rsidRPr="009B7F70">
        <w:rPr>
          <w:rFonts w:ascii="Times New Roman" w:eastAsia="仿宋" w:hAnsi="Times New Roman" w:cs="Times New Roman"/>
          <w:sz w:val="24"/>
        </w:rPr>
        <w:t>2022</w:t>
      </w:r>
      <w:r w:rsidRPr="009B7F70">
        <w:rPr>
          <w:rFonts w:ascii="Times New Roman" w:eastAsia="仿宋" w:hAnsi="Times New Roman" w:cs="Times New Roman"/>
          <w:sz w:val="24"/>
        </w:rPr>
        <w:t>年</w:t>
      </w:r>
      <w:r w:rsidR="00275D84" w:rsidRPr="009B7F70">
        <w:rPr>
          <w:rFonts w:ascii="Times New Roman" w:eastAsia="仿宋" w:hAnsi="Times New Roman" w:cs="Times New Roman"/>
          <w:sz w:val="24"/>
        </w:rPr>
        <w:t>9</w:t>
      </w:r>
      <w:r w:rsidRPr="009B7F70">
        <w:rPr>
          <w:rFonts w:ascii="Times New Roman" w:eastAsia="仿宋" w:hAnsi="Times New Roman" w:cs="Times New Roman"/>
          <w:sz w:val="24"/>
        </w:rPr>
        <w:t>月</w:t>
      </w:r>
      <w:r w:rsidR="009B7F70">
        <w:rPr>
          <w:rFonts w:ascii="Times New Roman" w:eastAsia="仿宋" w:hAnsi="Times New Roman" w:cs="Times New Roman"/>
          <w:sz w:val="24"/>
        </w:rPr>
        <w:t>6</w:t>
      </w:r>
      <w:r w:rsidRPr="009B7F70">
        <w:rPr>
          <w:rFonts w:ascii="Times New Roman" w:eastAsia="仿宋" w:hAnsi="Times New Roman" w:cs="Times New Roman"/>
          <w:sz w:val="24"/>
        </w:rPr>
        <w:t>日</w:t>
      </w:r>
    </w:p>
    <w:p w14:paraId="32D25936" w14:textId="6ABDF45A" w:rsidR="00275D84" w:rsidRPr="009B7F70" w:rsidRDefault="00275D84" w:rsidP="00096B2A">
      <w:pPr>
        <w:spacing w:beforeLines="25" w:before="78" w:afterLines="25" w:after="78"/>
        <w:ind w:firstLine="480"/>
        <w:jc w:val="left"/>
        <w:rPr>
          <w:rFonts w:ascii="Times New Roman" w:eastAsia="仿宋" w:hAnsi="Times New Roman" w:cs="Times New Roman"/>
          <w:sz w:val="24"/>
        </w:rPr>
      </w:pPr>
      <w:r w:rsidRPr="009B7F70">
        <w:rPr>
          <w:rFonts w:ascii="Times New Roman" w:eastAsia="仿宋" w:hAnsi="Times New Roman" w:cs="Times New Roman" w:hint="eastAsia"/>
          <w:sz w:val="24"/>
        </w:rPr>
        <w:t>题图：</w:t>
      </w:r>
      <w:r w:rsidR="007F76A9" w:rsidRPr="009B7F70">
        <w:rPr>
          <w:rFonts w:ascii="Times New Roman" w:eastAsia="仿宋" w:hAnsi="Times New Roman" w:cs="Times New Roman" w:hint="eastAsia"/>
          <w:sz w:val="24"/>
        </w:rPr>
        <w:t>捷克共产主义者在布拉格参与抗议，反对生活开销危机。</w:t>
      </w:r>
    </w:p>
    <w:p w14:paraId="5A7BA528" w14:textId="1BBEE9BF" w:rsidR="009B7F70" w:rsidRPr="009B7F70" w:rsidRDefault="00096B2A" w:rsidP="00096B2A">
      <w:pPr>
        <w:spacing w:beforeLines="25" w:before="78" w:afterLines="100" w:after="312"/>
        <w:ind w:firstLine="480"/>
        <w:jc w:val="left"/>
        <w:rPr>
          <w:rStyle w:val="ae"/>
          <w:rFonts w:ascii="Times New Roman" w:hAnsi="Times New Roman" w:cs="Times New Roman"/>
          <w:color w:val="auto"/>
          <w:sz w:val="24"/>
        </w:rPr>
      </w:pPr>
      <w:r w:rsidRPr="009B7F70">
        <w:rPr>
          <w:rFonts w:ascii="Times New Roman" w:eastAsia="仿宋" w:hAnsi="Times New Roman" w:cs="Times New Roman"/>
          <w:sz w:val="24"/>
        </w:rPr>
        <w:t>链接</w:t>
      </w:r>
      <w:r w:rsidRPr="009B7F70">
        <w:rPr>
          <w:rFonts w:ascii="Times New Roman" w:eastAsia="仿宋" w:hAnsi="Times New Roman" w:cs="Times New Roman" w:hint="eastAsia"/>
          <w:sz w:val="24"/>
        </w:rPr>
        <w:t>：</w:t>
      </w:r>
      <w:hyperlink r:id="rId23" w:history="1">
        <w:r w:rsidR="009B7F70" w:rsidRPr="009B7F70">
          <w:rPr>
            <w:rStyle w:val="ae"/>
            <w:rFonts w:ascii="Times New Roman" w:hAnsi="Times New Roman" w:cs="Times New Roman"/>
            <w:color w:val="auto"/>
            <w:sz w:val="24"/>
          </w:rPr>
          <w:t>https://peoplesdispatch.org/2022/09/06/protests-surge-in-czech-republic-against-soaring-cost-of-living-crisis/</w:t>
        </w:r>
      </w:hyperlink>
    </w:p>
    <w:p w14:paraId="145DC5E1" w14:textId="4765308D" w:rsidR="007F76A9" w:rsidRPr="003E54C5" w:rsidRDefault="007F76A9" w:rsidP="007F76A9">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尖锐的生活开销危机让全捷克人民陷入挣扎，然而捷克总理彼得·菲亚拉（Petr Fiala）却指责抗议者是亲俄鼓动家。</w:t>
      </w:r>
    </w:p>
    <w:p w14:paraId="09D8E8AF" w14:textId="7C0754E1" w:rsidR="007F76A9" w:rsidRPr="003E54C5" w:rsidRDefault="007F76A9" w:rsidP="007F76A9">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2022年9月3日星期六，几万抗议者参与了捷克首都布拉格的瓦茨拉夫广场（Wenceslas Square）上的动员活动，抗议政府无力应对尖锐的生活开销危机。抗议者们指责中右翼联合政府优先考</w:t>
      </w:r>
      <w:r w:rsidRPr="003E54C5">
        <w:rPr>
          <w:rFonts w:asciiTheme="minorEastAsia" w:eastAsiaTheme="minorEastAsia" w:hAnsiTheme="minorEastAsia" w:hint="eastAsia"/>
          <w:szCs w:val="28"/>
        </w:rPr>
        <w:lastRenderedPageBreak/>
        <w:t>虑给乌克兰输送武器，而不是处理捷克民众的问题。抗议者们还要求总理彼得·菲亚拉辞职。9月2日，在反对党的提议下，众议院</w:t>
      </w:r>
      <w:r w:rsidR="00B50ECC">
        <w:rPr>
          <w:rFonts w:asciiTheme="minorEastAsia" w:eastAsiaTheme="minorEastAsia" w:hAnsiTheme="minorEastAsia" w:hint="eastAsia"/>
          <w:szCs w:val="28"/>
        </w:rPr>
        <w:t>举行</w:t>
      </w:r>
      <w:r w:rsidRPr="003E54C5">
        <w:rPr>
          <w:rFonts w:asciiTheme="minorEastAsia" w:eastAsiaTheme="minorEastAsia" w:hAnsiTheme="minorEastAsia" w:hint="eastAsia"/>
          <w:szCs w:val="28"/>
        </w:rPr>
        <w:t>了对捷克政府的不信任投票，但没有通过。</w:t>
      </w:r>
    </w:p>
    <w:p w14:paraId="616333C6" w14:textId="77777777" w:rsidR="007F76A9" w:rsidRPr="003E54C5" w:rsidRDefault="007F76A9" w:rsidP="007F76A9">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包括捷克和摩拉维亚共产党（KS</w:t>
      </w:r>
      <w:r w:rsidRPr="003E54C5">
        <w:rPr>
          <w:rFonts w:ascii="Cambria" w:eastAsiaTheme="minorEastAsia" w:hAnsi="Cambria" w:cs="Cambria"/>
          <w:szCs w:val="28"/>
        </w:rPr>
        <w:t>Č</w:t>
      </w:r>
      <w:r w:rsidRPr="003E54C5">
        <w:rPr>
          <w:rFonts w:asciiTheme="minorEastAsia" w:eastAsiaTheme="minorEastAsia" w:hAnsiTheme="minorEastAsia" w:hint="eastAsia"/>
          <w:szCs w:val="28"/>
        </w:rPr>
        <w:t>M）在内的各反对党的领导人和活动家们也参加了这场动员。</w:t>
      </w:r>
    </w:p>
    <w:p w14:paraId="35C62798" w14:textId="0931CF74" w:rsidR="007F76A9" w:rsidRPr="003E54C5" w:rsidRDefault="007F76A9" w:rsidP="007F76A9">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由于俄乌战争</w:t>
      </w:r>
      <w:r w:rsidR="00267EFD">
        <w:rPr>
          <w:rFonts w:asciiTheme="minorEastAsia" w:eastAsiaTheme="minorEastAsia" w:hAnsiTheme="minorEastAsia" w:hint="eastAsia"/>
          <w:szCs w:val="28"/>
        </w:rPr>
        <w:t>仍在持续</w:t>
      </w:r>
      <w:r w:rsidRPr="003E54C5">
        <w:rPr>
          <w:rFonts w:asciiTheme="minorEastAsia" w:eastAsiaTheme="minorEastAsia" w:hAnsiTheme="minorEastAsia" w:hint="eastAsia"/>
          <w:szCs w:val="28"/>
        </w:rPr>
        <w:t>，</w:t>
      </w:r>
      <w:r w:rsidR="00267EFD">
        <w:rPr>
          <w:rFonts w:asciiTheme="minorEastAsia" w:eastAsiaTheme="minorEastAsia" w:hAnsiTheme="minorEastAsia" w:hint="eastAsia"/>
          <w:szCs w:val="28"/>
        </w:rPr>
        <w:t>以及</w:t>
      </w:r>
      <w:r w:rsidRPr="003E54C5">
        <w:rPr>
          <w:rFonts w:asciiTheme="minorEastAsia" w:eastAsiaTheme="minorEastAsia" w:hAnsiTheme="minorEastAsia" w:hint="eastAsia"/>
          <w:szCs w:val="28"/>
        </w:rPr>
        <w:t>欧盟、美国对俄罗斯向欧洲出口天然气的制裁，全欧洲的能源价格已经飙升，导致了尖锐的生活开销危机。全欧洲（包括英国、比利时、意大利、爱尔兰、阿尔巴尼亚等国）的工人阶级群体已经组织了多场动员行动和抗议行动，要求政府处理危机，把工资水平提高到飙升的通货膨胀水平，并实施能源价格上限。在捷克共和国，工人阶级群体和反对派政党都批评政府没有采取任何有效措施来控制飙升的燃料和食品价格。据报道，捷克的通货膨胀率可能快要达到20%。</w:t>
      </w:r>
    </w:p>
    <w:p w14:paraId="0DE9C4F1" w14:textId="33B54C85" w:rsidR="007F76A9" w:rsidRPr="003E54C5" w:rsidRDefault="007F76A9" w:rsidP="007F76A9">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据报道，捷克政府正在军备方面援助乌克兰来对抗俄罗斯。这个政府把抗议者们称作煽动者、亲俄鼓动家。捷摩共领导人、欧洲议会议员</w:t>
      </w:r>
      <w:r w:rsidR="00267EFD" w:rsidRPr="00267EFD">
        <w:rPr>
          <w:rFonts w:asciiTheme="minorEastAsia" w:eastAsiaTheme="minorEastAsia" w:hAnsiTheme="minorEastAsia" w:hint="eastAsia"/>
          <w:szCs w:val="28"/>
        </w:rPr>
        <w:t>卡特琳娜</w:t>
      </w:r>
      <w:r w:rsidR="00267EFD">
        <w:rPr>
          <w:rFonts w:asciiTheme="minorEastAsia" w:eastAsiaTheme="minorEastAsia" w:hAnsiTheme="minorEastAsia" w:hint="eastAsia"/>
          <w:szCs w:val="28"/>
        </w:rPr>
        <w:t>·</w:t>
      </w:r>
      <w:r w:rsidR="00267EFD" w:rsidRPr="00267EFD">
        <w:rPr>
          <w:rFonts w:asciiTheme="minorEastAsia" w:eastAsiaTheme="minorEastAsia" w:hAnsiTheme="minorEastAsia" w:hint="eastAsia"/>
          <w:szCs w:val="28"/>
        </w:rPr>
        <w:t>科内尼亚</w:t>
      </w:r>
      <w:r w:rsidRPr="003E54C5">
        <w:rPr>
          <w:rFonts w:asciiTheme="minorEastAsia" w:eastAsiaTheme="minorEastAsia" w:hAnsiTheme="minorEastAsia" w:hint="eastAsia"/>
          <w:szCs w:val="28"/>
        </w:rPr>
        <w:t>（Katerina Konecna）抨击了政府对抗议者的卑鄙诽谤，同时对参与星期六抗议的某些右翼反对党持保留态度</w:t>
      </w:r>
      <w:r w:rsidR="00267EFD">
        <w:rPr>
          <w:rFonts w:asciiTheme="minorEastAsia" w:eastAsiaTheme="minorEastAsia" w:hAnsiTheme="minorEastAsia" w:hint="eastAsia"/>
          <w:szCs w:val="28"/>
        </w:rPr>
        <w:t>。</w:t>
      </w:r>
    </w:p>
    <w:p w14:paraId="5C351968" w14:textId="77777777" w:rsidR="007F76A9" w:rsidRPr="003E54C5" w:rsidRDefault="007F76A9" w:rsidP="007F76A9">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lastRenderedPageBreak/>
        <w:t>9月5日星期一，捷摩共声明说：“长久以来，捷克共产主义者们都十分关切总理的举动。这一系列举动的顶峰就是公开表达对捷克共和国民众的蔑视。政府成员越发清晰地表现出他们并不把捷克民众放在第一位，因此在2022年9月3日，民众开始表达自己对政府若干举措的反对态度。布拉格的瓦茨拉夫广场挤满了人，人民通过参与抗议，清楚地表达了他们的态度：当前的右翼政府正在威胁人民的有尊严的生活，这是人民不能接受的。”</w:t>
      </w:r>
    </w:p>
    <w:p w14:paraId="6E352CA1" w14:textId="77777777" w:rsidR="007F76A9" w:rsidRPr="003E54C5" w:rsidRDefault="007F76A9" w:rsidP="007F76A9">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捷摩共重申：它要求乌克兰局势得到和平解决，要求结束一切违反国际法的军事行动。党也呼吁于9月17日在布拉格再组织一次大规模动员来反对政府。</w:t>
      </w:r>
    </w:p>
    <w:p w14:paraId="08FE03F8" w14:textId="50B65835" w:rsidR="007F76A9" w:rsidRPr="003E54C5" w:rsidRDefault="007F76A9" w:rsidP="007F76A9">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捷克共产主义青年联盟（KSM）声明说：“这场抗议表达了人们对危机与战争的后果的不满，而危机和战争正是由统治阶级</w:t>
      </w:r>
      <w:r w:rsidR="00C07E42">
        <w:rPr>
          <w:rFonts w:asciiTheme="minorEastAsia" w:eastAsiaTheme="minorEastAsia" w:hAnsiTheme="minorEastAsia" w:hint="eastAsia"/>
          <w:szCs w:val="28"/>
        </w:rPr>
        <w:t>的</w:t>
      </w:r>
      <w:r w:rsidRPr="003E54C5">
        <w:rPr>
          <w:rFonts w:asciiTheme="minorEastAsia" w:eastAsiaTheme="minorEastAsia" w:hAnsiTheme="minorEastAsia" w:hint="eastAsia"/>
          <w:szCs w:val="28"/>
        </w:rPr>
        <w:t>政策带来的——统治阶级正与国外帝国主义机构（即欧盟和北约）合作并系统性地服从它们。人们在日常生活中可以清楚地感受到这种后果。”</w:t>
      </w:r>
    </w:p>
    <w:p w14:paraId="13EAEEBA" w14:textId="1D059C56" w:rsidR="007F76A9" w:rsidRPr="003E54C5" w:rsidRDefault="007F76A9" w:rsidP="007F76A9">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共产主义青年联盟</w:t>
      </w:r>
      <w:r w:rsidR="00C07E42">
        <w:rPr>
          <w:rFonts w:asciiTheme="minorEastAsia" w:eastAsiaTheme="minorEastAsia" w:hAnsiTheme="minorEastAsia" w:hint="eastAsia"/>
          <w:szCs w:val="28"/>
        </w:rPr>
        <w:t>还</w:t>
      </w:r>
      <w:r w:rsidRPr="003E54C5">
        <w:rPr>
          <w:rFonts w:asciiTheme="minorEastAsia" w:eastAsiaTheme="minorEastAsia" w:hAnsiTheme="minorEastAsia" w:hint="eastAsia"/>
          <w:szCs w:val="28"/>
        </w:rPr>
        <w:t>说：“捷克国内的电力供应处（它们大多数都是由社会主义国家建成或计划的）本来足够满足全国的需求，然而德国股市投机者们的态度</w:t>
      </w:r>
      <w:r w:rsidR="00C07E42">
        <w:rPr>
          <w:rFonts w:asciiTheme="minorEastAsia" w:eastAsiaTheme="minorEastAsia" w:hAnsiTheme="minorEastAsia" w:hint="eastAsia"/>
          <w:szCs w:val="28"/>
        </w:rPr>
        <w:t>却</w:t>
      </w:r>
      <w:r w:rsidRPr="003E54C5">
        <w:rPr>
          <w:rFonts w:asciiTheme="minorEastAsia" w:eastAsiaTheme="minorEastAsia" w:hAnsiTheme="minorEastAsia" w:hint="eastAsia"/>
          <w:szCs w:val="28"/>
        </w:rPr>
        <w:t>导致电价全面上涨，而官方政策则</w:t>
      </w:r>
      <w:r w:rsidRPr="003E54C5">
        <w:rPr>
          <w:rFonts w:asciiTheme="minorEastAsia" w:eastAsiaTheme="minorEastAsia" w:hAnsiTheme="minorEastAsia" w:hint="eastAsia"/>
          <w:szCs w:val="28"/>
        </w:rPr>
        <w:lastRenderedPageBreak/>
        <w:t>打算侧重进口能源、抑制国内能源，这真是自相矛盾的局面。”</w:t>
      </w:r>
    </w:p>
    <w:p w14:paraId="36D520CD" w14:textId="1D505BA5" w:rsidR="007F76A9" w:rsidRPr="003E54C5" w:rsidRDefault="007F76A9" w:rsidP="007F76A9">
      <w:pPr>
        <w:spacing w:beforeLines="25" w:before="78" w:afterLines="25" w:after="78"/>
        <w:ind w:firstLine="560"/>
        <w:rPr>
          <w:rFonts w:asciiTheme="minorEastAsia" w:eastAsiaTheme="minorEastAsia" w:hAnsiTheme="minorEastAsia"/>
          <w:color w:val="FF0000"/>
          <w:szCs w:val="28"/>
        </w:rPr>
      </w:pPr>
      <w:r w:rsidRPr="003E54C5">
        <w:rPr>
          <w:rFonts w:asciiTheme="minorEastAsia" w:eastAsiaTheme="minorEastAsia" w:hAnsiTheme="minorEastAsia" w:hint="eastAsia"/>
          <w:szCs w:val="28"/>
        </w:rPr>
        <w:t>今年1月，捷克共产主义者和捷克和平运动（Czech Peace Movement (CMH)）组织了一次大规模动员，反对政府给乌克兰提供军备和支持北约演习的决定。</w:t>
      </w:r>
    </w:p>
    <w:p w14:paraId="079F50C2" w14:textId="37338A29" w:rsidR="00096B2A" w:rsidRPr="00BC45DA" w:rsidRDefault="00096B2A" w:rsidP="00096B2A">
      <w:pPr>
        <w:spacing w:beforeLines="25" w:before="78" w:afterLines="25" w:after="78"/>
        <w:ind w:firstLine="560"/>
        <w:rPr>
          <w:rFonts w:ascii="宋体" w:hAnsi="宋体"/>
          <w:color w:val="FF0000"/>
          <w:szCs w:val="28"/>
        </w:rPr>
      </w:pPr>
      <w:r w:rsidRPr="00BC45DA">
        <w:rPr>
          <w:rFonts w:ascii="宋体" w:hAnsi="宋体"/>
          <w:color w:val="FF0000"/>
          <w:szCs w:val="28"/>
        </w:rPr>
        <w:br w:type="page"/>
      </w:r>
    </w:p>
    <w:p w14:paraId="3E53BABF" w14:textId="3870E25A" w:rsidR="004F72F7" w:rsidRDefault="00D245F7" w:rsidP="0023302F">
      <w:pPr>
        <w:pStyle w:val="1"/>
        <w:rPr>
          <w:rFonts w:ascii="黑体" w:eastAsia="黑体" w:hAnsi="黑体"/>
          <w:szCs w:val="36"/>
        </w:rPr>
      </w:pPr>
      <w:bookmarkStart w:id="6" w:name="_Hlk116077891"/>
      <w:bookmarkEnd w:id="3"/>
      <w:r w:rsidRPr="00D245F7">
        <w:rPr>
          <w:rFonts w:ascii="黑体" w:eastAsia="黑体" w:hAnsi="黑体" w:hint="eastAsia"/>
          <w:szCs w:val="36"/>
        </w:rPr>
        <w:lastRenderedPageBreak/>
        <w:t>要求尊重委内瑞拉共产党的政治权利的联合声明</w:t>
      </w:r>
    </w:p>
    <w:bookmarkEnd w:id="6"/>
    <w:p w14:paraId="5DA86FC9" w14:textId="59CC6B76" w:rsidR="00D245F7" w:rsidRPr="00D245F7" w:rsidRDefault="00D245F7" w:rsidP="00D245F7">
      <w:pPr>
        <w:ind w:firstLineChars="0" w:firstLine="0"/>
        <w:jc w:val="center"/>
      </w:pPr>
      <w:r>
        <w:rPr>
          <w:noProof/>
        </w:rPr>
        <w:drawing>
          <wp:inline distT="0" distB="0" distL="0" distR="0" wp14:anchorId="635023D6" wp14:editId="273FE8A3">
            <wp:extent cx="1431925" cy="19494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1925" cy="1949450"/>
                    </a:xfrm>
                    <a:prstGeom prst="rect">
                      <a:avLst/>
                    </a:prstGeom>
                    <a:noFill/>
                    <a:ln>
                      <a:noFill/>
                    </a:ln>
                  </pic:spPr>
                </pic:pic>
              </a:graphicData>
            </a:graphic>
          </wp:inline>
        </w:drawing>
      </w:r>
    </w:p>
    <w:p w14:paraId="2D301053" w14:textId="157C4E54" w:rsidR="004F72F7" w:rsidRPr="00D245F7" w:rsidRDefault="004F72F7" w:rsidP="004F72F7">
      <w:pPr>
        <w:spacing w:beforeLines="100" w:before="312" w:afterLines="25" w:after="78"/>
        <w:ind w:firstLine="480"/>
        <w:jc w:val="left"/>
        <w:rPr>
          <w:rFonts w:ascii="Times New Roman" w:eastAsia="仿宋" w:hAnsi="Times New Roman" w:cs="Times New Roman"/>
          <w:sz w:val="24"/>
        </w:rPr>
      </w:pPr>
      <w:r w:rsidRPr="00D245F7">
        <w:rPr>
          <w:rFonts w:ascii="Times New Roman" w:eastAsia="仿宋" w:hAnsi="Times New Roman" w:cs="Times New Roman"/>
          <w:sz w:val="24"/>
        </w:rPr>
        <w:t>来源：</w:t>
      </w:r>
      <w:r w:rsidR="00D245F7" w:rsidRPr="00D245F7">
        <w:rPr>
          <w:rFonts w:ascii="Times New Roman" w:eastAsia="仿宋" w:hAnsi="Times New Roman" w:cs="Times New Roman" w:hint="eastAsia"/>
          <w:sz w:val="24"/>
        </w:rPr>
        <w:t>共产党和工人党国际会议“团结网”（</w:t>
      </w:r>
      <w:r w:rsidR="00D245F7" w:rsidRPr="00D245F7">
        <w:rPr>
          <w:rFonts w:ascii="Times New Roman" w:eastAsia="仿宋" w:hAnsi="Times New Roman" w:cs="Times New Roman" w:hint="eastAsia"/>
          <w:sz w:val="24"/>
        </w:rPr>
        <w:t>Solid</w:t>
      </w:r>
      <w:r w:rsidR="00D245F7" w:rsidRPr="00D245F7">
        <w:rPr>
          <w:rFonts w:ascii="Times New Roman" w:eastAsia="仿宋" w:hAnsi="Times New Roman" w:cs="Times New Roman"/>
          <w:sz w:val="24"/>
        </w:rPr>
        <w:t>Net</w:t>
      </w:r>
      <w:r w:rsidR="00D245F7" w:rsidRPr="00D245F7">
        <w:rPr>
          <w:rFonts w:ascii="Times New Roman" w:eastAsia="仿宋" w:hAnsi="Times New Roman" w:cs="Times New Roman" w:hint="eastAsia"/>
          <w:sz w:val="24"/>
        </w:rPr>
        <w:t>）</w:t>
      </w:r>
    </w:p>
    <w:p w14:paraId="1D33560C" w14:textId="2771F0D6" w:rsidR="00CC39D0" w:rsidRPr="00D245F7" w:rsidRDefault="00CC39D0" w:rsidP="00CC39D0">
      <w:pPr>
        <w:spacing w:beforeLines="25" w:before="78" w:afterLines="25" w:after="78"/>
        <w:ind w:firstLine="480"/>
        <w:jc w:val="left"/>
        <w:rPr>
          <w:rFonts w:ascii="Times New Roman" w:eastAsia="仿宋" w:hAnsi="Times New Roman" w:cs="Times New Roman"/>
          <w:sz w:val="24"/>
        </w:rPr>
      </w:pPr>
      <w:r w:rsidRPr="00D245F7">
        <w:rPr>
          <w:rFonts w:ascii="Times New Roman" w:eastAsia="仿宋" w:hAnsi="Times New Roman" w:cs="Times New Roman"/>
          <w:sz w:val="24"/>
        </w:rPr>
        <w:t>日期：</w:t>
      </w:r>
      <w:r w:rsidRPr="00D245F7">
        <w:rPr>
          <w:rFonts w:ascii="Times New Roman" w:eastAsia="仿宋" w:hAnsi="Times New Roman" w:cs="Times New Roman"/>
          <w:sz w:val="24"/>
        </w:rPr>
        <w:t>2022</w:t>
      </w:r>
      <w:r w:rsidRPr="00D245F7">
        <w:rPr>
          <w:rFonts w:ascii="Times New Roman" w:eastAsia="仿宋" w:hAnsi="Times New Roman" w:cs="Times New Roman"/>
          <w:sz w:val="24"/>
        </w:rPr>
        <w:t>年</w:t>
      </w:r>
      <w:r w:rsidR="00D245F7" w:rsidRPr="00D245F7">
        <w:rPr>
          <w:rFonts w:ascii="Times New Roman" w:eastAsia="仿宋" w:hAnsi="Times New Roman" w:cs="Times New Roman"/>
          <w:sz w:val="24"/>
        </w:rPr>
        <w:t>9</w:t>
      </w:r>
      <w:r w:rsidRPr="00D245F7">
        <w:rPr>
          <w:rFonts w:ascii="Times New Roman" w:eastAsia="仿宋" w:hAnsi="Times New Roman" w:cs="Times New Roman"/>
          <w:sz w:val="24"/>
        </w:rPr>
        <w:t>月</w:t>
      </w:r>
      <w:r w:rsidR="00D245F7" w:rsidRPr="00D245F7">
        <w:rPr>
          <w:rFonts w:ascii="Times New Roman" w:eastAsia="仿宋" w:hAnsi="Times New Roman" w:cs="Times New Roman"/>
          <w:sz w:val="24"/>
        </w:rPr>
        <w:t>6</w:t>
      </w:r>
      <w:r w:rsidRPr="00D245F7">
        <w:rPr>
          <w:rFonts w:ascii="Times New Roman" w:eastAsia="仿宋" w:hAnsi="Times New Roman" w:cs="Times New Roman"/>
          <w:sz w:val="24"/>
        </w:rPr>
        <w:t>日</w:t>
      </w:r>
    </w:p>
    <w:p w14:paraId="0B24DCC7" w14:textId="76EA49FA" w:rsidR="00D245F7" w:rsidRPr="00D245F7" w:rsidRDefault="004F72F7" w:rsidP="004F72F7">
      <w:pPr>
        <w:spacing w:beforeLines="25" w:before="78" w:afterLines="100" w:after="312"/>
        <w:ind w:firstLine="480"/>
        <w:jc w:val="left"/>
        <w:rPr>
          <w:rStyle w:val="ae"/>
          <w:rFonts w:ascii="Times New Roman" w:hAnsi="Times New Roman" w:cs="Times New Roman"/>
          <w:color w:val="auto"/>
          <w:sz w:val="24"/>
        </w:rPr>
      </w:pPr>
      <w:r w:rsidRPr="00D245F7">
        <w:rPr>
          <w:rFonts w:ascii="Times New Roman" w:eastAsia="仿宋" w:hAnsi="Times New Roman" w:cs="Times New Roman"/>
          <w:sz w:val="24"/>
        </w:rPr>
        <w:t>链接</w:t>
      </w:r>
      <w:r w:rsidRPr="00D245F7">
        <w:rPr>
          <w:rFonts w:ascii="Times New Roman" w:eastAsia="仿宋" w:hAnsi="Times New Roman" w:cs="Times New Roman" w:hint="eastAsia"/>
          <w:sz w:val="24"/>
        </w:rPr>
        <w:t>：</w:t>
      </w:r>
      <w:hyperlink r:id="rId25" w:history="1">
        <w:r w:rsidR="00D245F7" w:rsidRPr="00D245F7">
          <w:rPr>
            <w:rStyle w:val="ae"/>
            <w:rFonts w:ascii="Times New Roman" w:hAnsi="Times New Roman" w:cs="Times New Roman"/>
            <w:color w:val="auto"/>
            <w:sz w:val="24"/>
          </w:rPr>
          <w:t>http://solidnet.org/article/Paraguayan-CP-Joint-Statement-For-the-respect-of-the-political-rights-of-the-PCV/</w:t>
        </w:r>
      </w:hyperlink>
    </w:p>
    <w:p w14:paraId="61F66BF6" w14:textId="77777777" w:rsidR="00D245F7" w:rsidRPr="003E54C5" w:rsidRDefault="00D245F7" w:rsidP="00D245F7">
      <w:pPr>
        <w:ind w:firstLine="560"/>
        <w:rPr>
          <w:rFonts w:ascii="宋体" w:hAnsi="宋体"/>
        </w:rPr>
      </w:pPr>
      <w:r w:rsidRPr="003E54C5">
        <w:rPr>
          <w:rFonts w:ascii="宋体" w:hAnsi="宋体" w:hint="eastAsia"/>
        </w:rPr>
        <w:t>签署本声明的组织和个人极为关切地注意到委内瑞拉统一社会主义党（</w:t>
      </w:r>
      <w:r w:rsidRPr="003E54C5">
        <w:rPr>
          <w:rFonts w:ascii="宋体" w:hAnsi="宋体" w:cs="Calibri"/>
        </w:rPr>
        <w:t>United Socialist Party of Venezuela (PSUV)</w:t>
      </w:r>
      <w:r w:rsidRPr="003E54C5">
        <w:rPr>
          <w:rFonts w:ascii="宋体" w:hAnsi="宋体" w:hint="eastAsia"/>
        </w:rPr>
        <w:t>）第一副主席迪奥斯达多·卡贝罗（Diosdado Cabello）通过其在委内瑞拉电视台（Venezolana de Televisión）的节目“和俱乐部在一起”（Con el mazo dando）所发表的言论。在这些言论中，委内瑞拉共产党（Communist Party of Venezuela (PCV)）的领导层尤其是总书记奥斯卡·菲格拉（Óscar Figuera）被污蔑为“美国代理人”，并遭到其他性质类似的严重指控。</w:t>
      </w:r>
    </w:p>
    <w:p w14:paraId="45989B27" w14:textId="3F2A62DF" w:rsidR="00D245F7" w:rsidRPr="003E54C5" w:rsidRDefault="00D245F7" w:rsidP="00D245F7">
      <w:pPr>
        <w:ind w:firstLine="560"/>
        <w:rPr>
          <w:rFonts w:ascii="宋体" w:hAnsi="宋体"/>
        </w:rPr>
      </w:pPr>
      <w:r w:rsidRPr="003E54C5">
        <w:rPr>
          <w:rFonts w:ascii="宋体" w:hAnsi="宋体" w:hint="eastAsia"/>
        </w:rPr>
        <w:lastRenderedPageBreak/>
        <w:t>作为对这些无端指责的回应，委共发表了一份公开声明，谴责 “取缔、干预或废除委共的合法政治能力的意图，这与针对‘争取大众祖国</w:t>
      </w:r>
      <w:r w:rsidR="00C07E42" w:rsidRPr="003E54C5">
        <w:rPr>
          <w:rFonts w:ascii="宋体" w:hAnsi="宋体" w:hint="eastAsia"/>
        </w:rPr>
        <w:t>’</w:t>
      </w:r>
      <w:r w:rsidRPr="003E54C5">
        <w:rPr>
          <w:rFonts w:ascii="宋体" w:hAnsi="宋体" w:hint="eastAsia"/>
        </w:rPr>
        <w:t>（Patria Para Todos）和‘图帕马罗’（Tupamaro）</w:t>
      </w:r>
      <w:r w:rsidRPr="003E54C5">
        <w:rPr>
          <w:rStyle w:val="af"/>
          <w:rFonts w:ascii="宋体" w:hAnsi="宋体"/>
        </w:rPr>
        <w:footnoteReference w:customMarkFollows="1" w:id="4"/>
        <w:t>[1]</w:t>
      </w:r>
      <w:r w:rsidRPr="003E54C5">
        <w:rPr>
          <w:rFonts w:ascii="宋体" w:hAnsi="宋体" w:hint="eastAsia"/>
        </w:rPr>
        <w:t>等政党的手法类似”。</w:t>
      </w:r>
    </w:p>
    <w:p w14:paraId="0A84F865" w14:textId="2BC6533D" w:rsidR="00D245F7" w:rsidRPr="003E54C5" w:rsidRDefault="00D245F7" w:rsidP="00D245F7">
      <w:pPr>
        <w:ind w:firstLine="560"/>
        <w:rPr>
          <w:rFonts w:ascii="宋体" w:hAnsi="宋体"/>
        </w:rPr>
      </w:pPr>
      <w:r w:rsidRPr="003E54C5">
        <w:rPr>
          <w:rFonts w:ascii="宋体" w:hAnsi="宋体" w:hint="eastAsia"/>
        </w:rPr>
        <w:t>近日，卡贝罗发表了一篇新的声明，将委共与一位被指控在乌戈·查韦斯及马杜罗时期在委内瑞拉国家石油公司（PDVSA）涉嫌腐败的前部长联系起来。并且，有消息称政府将推动取消全国代表大会议员菲格拉的议员资格，撤销其豁免权和席位，此外还有其他各种针对委共组织的法律行动。由于上述种种事件，局势进一步恶化。</w:t>
      </w:r>
    </w:p>
    <w:p w14:paraId="2A39EA46" w14:textId="7774A8A6" w:rsidR="00D245F7" w:rsidRPr="003E54C5" w:rsidRDefault="00D245F7" w:rsidP="00D245F7">
      <w:pPr>
        <w:ind w:firstLine="560"/>
        <w:rPr>
          <w:rFonts w:ascii="宋体" w:hAnsi="宋体"/>
        </w:rPr>
      </w:pPr>
      <w:r w:rsidRPr="003E54C5">
        <w:rPr>
          <w:rFonts w:ascii="宋体" w:hAnsi="宋体" w:hint="eastAsia"/>
        </w:rPr>
        <w:t>早在2020年的选举过程中，委共就曾谴责全国选举委员会无理、武断地取消“大众革命替代”（Revolutionary Popular Alternative (APR)）</w:t>
      </w:r>
      <w:r w:rsidRPr="003E54C5">
        <w:rPr>
          <w:rStyle w:val="af"/>
          <w:rFonts w:ascii="宋体" w:hAnsi="宋体"/>
        </w:rPr>
        <w:footnoteReference w:customMarkFollows="1" w:id="5"/>
        <w:t>[2]</w:t>
      </w:r>
      <w:r w:rsidRPr="003E54C5">
        <w:rPr>
          <w:rFonts w:ascii="宋体" w:hAnsi="宋体" w:hint="eastAsia"/>
        </w:rPr>
        <w:t>竞选州长和市长（包括首都加拉加斯市）的几名候选人的资格。除了这些违规行为外，还有</w:t>
      </w:r>
      <w:r w:rsidR="00C07E42">
        <w:rPr>
          <w:rFonts w:ascii="宋体" w:hAnsi="宋体" w:hint="eastAsia"/>
        </w:rPr>
        <w:t>针</w:t>
      </w:r>
      <w:r w:rsidRPr="003E54C5">
        <w:rPr>
          <w:rFonts w:ascii="宋体" w:hAnsi="宋体" w:hint="eastAsia"/>
        </w:rPr>
        <w:t>对“大众革命替代”所有候选人向媒体公开讲话的严格审查。这种审查的情况后来进一步扩大到</w:t>
      </w:r>
      <w:r w:rsidR="00E80DD1">
        <w:rPr>
          <w:rFonts w:ascii="宋体" w:hAnsi="宋体" w:hint="eastAsia"/>
        </w:rPr>
        <w:t>了</w:t>
      </w:r>
      <w:r w:rsidRPr="003E54C5">
        <w:rPr>
          <w:rFonts w:ascii="宋体" w:hAnsi="宋体" w:hint="eastAsia"/>
        </w:rPr>
        <w:t>全国代表大会，到目前为止，由“大众革命替代”和委共选出的议员菲格拉在就职近两年后仍然被拒绝和限制发言。</w:t>
      </w:r>
    </w:p>
    <w:p w14:paraId="0ADD4005" w14:textId="0778A6AA" w:rsidR="00D245F7" w:rsidRPr="003E54C5" w:rsidRDefault="00D245F7" w:rsidP="00D245F7">
      <w:pPr>
        <w:ind w:firstLine="560"/>
        <w:rPr>
          <w:rFonts w:ascii="宋体" w:hAnsi="宋体"/>
        </w:rPr>
      </w:pPr>
      <w:r w:rsidRPr="003E54C5">
        <w:rPr>
          <w:rFonts w:ascii="宋体" w:hAnsi="宋体" w:hint="eastAsia"/>
        </w:rPr>
        <w:lastRenderedPageBreak/>
        <w:t>我们敦促委内瑞拉统一社会主义党当局和委内瑞拉玻利瓦尔共和国政府的各个机构，以政治辩论的方式处理和委内瑞拉共产党的政治和意识形态分歧，尊重委共领导人（包括其议会代表和总书记奥斯卡·菲格拉）的政治权利、</w:t>
      </w:r>
      <w:r w:rsidR="00E80DD1">
        <w:rPr>
          <w:rFonts w:ascii="宋体" w:hAnsi="宋体" w:hint="eastAsia"/>
        </w:rPr>
        <w:t>合法</w:t>
      </w:r>
      <w:r w:rsidRPr="003E54C5">
        <w:rPr>
          <w:rFonts w:ascii="宋体" w:hAnsi="宋体" w:hint="eastAsia"/>
        </w:rPr>
        <w:t>地位和发言权。</w:t>
      </w:r>
    </w:p>
    <w:p w14:paraId="64EDC952" w14:textId="77777777" w:rsidR="00D245F7" w:rsidRPr="00D245F7" w:rsidRDefault="00D245F7" w:rsidP="00D245F7">
      <w:pPr>
        <w:ind w:firstLine="562"/>
        <w:rPr>
          <w:rFonts w:ascii="仿宋" w:eastAsia="仿宋" w:hAnsi="仿宋"/>
          <w:b/>
          <w:bCs/>
        </w:rPr>
      </w:pPr>
      <w:r w:rsidRPr="00D245F7">
        <w:rPr>
          <w:rFonts w:ascii="仿宋" w:eastAsia="仿宋" w:hAnsi="仿宋" w:hint="eastAsia"/>
          <w:b/>
          <w:bCs/>
        </w:rPr>
        <w:t>签署者：</w:t>
      </w:r>
    </w:p>
    <w:p w14:paraId="11512FE6" w14:textId="3C589246" w:rsidR="00D245F7" w:rsidRPr="00D245F7" w:rsidRDefault="00D245F7" w:rsidP="00D245F7">
      <w:pPr>
        <w:ind w:firstLine="562"/>
        <w:rPr>
          <w:rFonts w:ascii="仿宋" w:eastAsia="仿宋" w:hAnsi="仿宋"/>
          <w:b/>
          <w:bCs/>
        </w:rPr>
      </w:pPr>
      <w:r w:rsidRPr="00D245F7">
        <w:rPr>
          <w:rFonts w:ascii="仿宋" w:eastAsia="仿宋" w:hAnsi="仿宋" w:hint="eastAsia"/>
          <w:b/>
          <w:bCs/>
        </w:rPr>
        <w:t>“团结网”党派（SolidNet Parties）</w:t>
      </w:r>
      <w:r>
        <w:rPr>
          <w:rFonts w:ascii="仿宋" w:eastAsia="仿宋" w:hAnsi="仿宋" w:hint="eastAsia"/>
          <w:b/>
          <w:bCs/>
        </w:rPr>
        <w:t>：</w:t>
      </w:r>
    </w:p>
    <w:p w14:paraId="72A74D9D" w14:textId="77777777" w:rsidR="00D245F7" w:rsidRPr="00D245F7" w:rsidRDefault="00D245F7" w:rsidP="00D245F7">
      <w:pPr>
        <w:ind w:firstLine="560"/>
        <w:rPr>
          <w:rFonts w:ascii="仿宋" w:eastAsia="仿宋" w:hAnsi="仿宋"/>
        </w:rPr>
      </w:pPr>
      <w:r w:rsidRPr="00D245F7">
        <w:rPr>
          <w:rFonts w:ascii="仿宋" w:eastAsia="仿宋" w:hAnsi="仿宋" w:hint="eastAsia"/>
        </w:rPr>
        <w:t>奥地利劳动党</w:t>
      </w:r>
    </w:p>
    <w:p w14:paraId="17596FAE" w14:textId="77777777" w:rsidR="00D245F7" w:rsidRPr="00D245F7" w:rsidRDefault="00D245F7" w:rsidP="00D245F7">
      <w:pPr>
        <w:ind w:firstLine="560"/>
        <w:rPr>
          <w:rFonts w:ascii="仿宋" w:eastAsia="仿宋" w:hAnsi="仿宋"/>
        </w:rPr>
      </w:pPr>
      <w:r w:rsidRPr="00D245F7">
        <w:rPr>
          <w:rFonts w:ascii="仿宋" w:eastAsia="仿宋" w:hAnsi="仿宋" w:hint="eastAsia"/>
        </w:rPr>
        <w:t>巴西的共产党</w:t>
      </w:r>
    </w:p>
    <w:p w14:paraId="5D1E3290" w14:textId="77777777" w:rsidR="00D245F7" w:rsidRPr="00D245F7" w:rsidRDefault="00D245F7" w:rsidP="00D245F7">
      <w:pPr>
        <w:ind w:firstLine="560"/>
        <w:rPr>
          <w:rFonts w:ascii="仿宋" w:eastAsia="仿宋" w:hAnsi="仿宋"/>
        </w:rPr>
      </w:pPr>
      <w:r w:rsidRPr="00D245F7">
        <w:rPr>
          <w:rFonts w:ascii="仿宋" w:eastAsia="仿宋" w:hAnsi="仿宋" w:hint="eastAsia"/>
        </w:rPr>
        <w:t>希腊共产党</w:t>
      </w:r>
    </w:p>
    <w:p w14:paraId="6A869BAC" w14:textId="77777777" w:rsidR="00D245F7" w:rsidRPr="00D245F7" w:rsidRDefault="00D245F7" w:rsidP="00D245F7">
      <w:pPr>
        <w:ind w:firstLine="560"/>
        <w:rPr>
          <w:rFonts w:ascii="仿宋" w:eastAsia="仿宋" w:hAnsi="仿宋"/>
        </w:rPr>
      </w:pPr>
      <w:r w:rsidRPr="00D245F7">
        <w:rPr>
          <w:rFonts w:ascii="仿宋" w:eastAsia="仿宋" w:hAnsi="仿宋" w:hint="eastAsia"/>
        </w:rPr>
        <w:t>墨西哥共产党</w:t>
      </w:r>
    </w:p>
    <w:p w14:paraId="490EFBC3" w14:textId="77777777" w:rsidR="00D245F7" w:rsidRPr="00D245F7" w:rsidRDefault="00D245F7" w:rsidP="00D245F7">
      <w:pPr>
        <w:ind w:firstLine="560"/>
        <w:rPr>
          <w:rFonts w:ascii="仿宋" w:eastAsia="仿宋" w:hAnsi="仿宋"/>
        </w:rPr>
      </w:pPr>
      <w:r w:rsidRPr="00D245F7">
        <w:rPr>
          <w:rFonts w:ascii="仿宋" w:eastAsia="仿宋" w:hAnsi="仿宋" w:hint="eastAsia"/>
        </w:rPr>
        <w:t>荷兰新共产党</w:t>
      </w:r>
    </w:p>
    <w:p w14:paraId="5EDD3F5B" w14:textId="77777777" w:rsidR="00D245F7" w:rsidRPr="00D245F7" w:rsidRDefault="00D245F7" w:rsidP="00D245F7">
      <w:pPr>
        <w:ind w:firstLine="560"/>
        <w:rPr>
          <w:rFonts w:ascii="仿宋" w:eastAsia="仿宋" w:hAnsi="仿宋"/>
        </w:rPr>
      </w:pPr>
      <w:r w:rsidRPr="00D245F7">
        <w:rPr>
          <w:rFonts w:ascii="仿宋" w:eastAsia="仿宋" w:hAnsi="仿宋" w:hint="eastAsia"/>
        </w:rPr>
        <w:t>巴拉圭共产党</w:t>
      </w:r>
    </w:p>
    <w:p w14:paraId="68D465E4" w14:textId="77777777" w:rsidR="00D245F7" w:rsidRPr="00D245F7" w:rsidRDefault="00D245F7" w:rsidP="00D245F7">
      <w:pPr>
        <w:ind w:firstLine="560"/>
        <w:rPr>
          <w:rFonts w:ascii="仿宋" w:eastAsia="仿宋" w:hAnsi="仿宋"/>
        </w:rPr>
      </w:pPr>
      <w:r w:rsidRPr="00D245F7">
        <w:rPr>
          <w:rFonts w:ascii="仿宋" w:eastAsia="仿宋" w:hAnsi="仿宋" w:hint="eastAsia"/>
        </w:rPr>
        <w:t>菲律宾共产党[PKP 1930]</w:t>
      </w:r>
    </w:p>
    <w:p w14:paraId="3755C1E2" w14:textId="77777777" w:rsidR="00D245F7" w:rsidRPr="00D245F7" w:rsidRDefault="00D245F7" w:rsidP="00D245F7">
      <w:pPr>
        <w:ind w:firstLine="560"/>
        <w:rPr>
          <w:rFonts w:ascii="仿宋" w:eastAsia="仿宋" w:hAnsi="仿宋"/>
        </w:rPr>
      </w:pPr>
      <w:r w:rsidRPr="00D245F7">
        <w:rPr>
          <w:rFonts w:ascii="仿宋" w:eastAsia="仿宋" w:hAnsi="仿宋" w:hint="eastAsia"/>
        </w:rPr>
        <w:t>西班牙工人共产党</w:t>
      </w:r>
    </w:p>
    <w:p w14:paraId="6FFBBDB6" w14:textId="27079761" w:rsidR="00D245F7" w:rsidRPr="00D245F7" w:rsidRDefault="00D245F7" w:rsidP="00D245F7">
      <w:pPr>
        <w:ind w:firstLine="562"/>
        <w:rPr>
          <w:rFonts w:ascii="仿宋" w:eastAsia="仿宋" w:hAnsi="仿宋"/>
          <w:b/>
          <w:bCs/>
        </w:rPr>
      </w:pPr>
      <w:r w:rsidRPr="00D245F7">
        <w:rPr>
          <w:rFonts w:ascii="仿宋" w:eastAsia="仿宋" w:hAnsi="仿宋" w:hint="eastAsia"/>
          <w:b/>
          <w:bCs/>
        </w:rPr>
        <w:t>其他</w:t>
      </w:r>
      <w:r>
        <w:rPr>
          <w:rFonts w:ascii="仿宋" w:eastAsia="仿宋" w:hAnsi="仿宋" w:hint="eastAsia"/>
          <w:b/>
          <w:bCs/>
        </w:rPr>
        <w:t>签署者：</w:t>
      </w:r>
    </w:p>
    <w:p w14:paraId="27A9DB51" w14:textId="77777777" w:rsidR="00D245F7" w:rsidRPr="00D245F7" w:rsidRDefault="00D245F7" w:rsidP="00856160">
      <w:pPr>
        <w:ind w:firstLine="560"/>
        <w:rPr>
          <w:rFonts w:ascii="仿宋" w:eastAsia="仿宋" w:hAnsi="仿宋"/>
        </w:rPr>
      </w:pPr>
      <w:r w:rsidRPr="00D245F7">
        <w:rPr>
          <w:rFonts w:ascii="仿宋" w:eastAsia="仿宋" w:hAnsi="仿宋" w:hint="eastAsia"/>
        </w:rPr>
        <w:t>阿根廷大众经济工作者联合会移民工人及难民秘书处</w:t>
      </w:r>
    </w:p>
    <w:p w14:paraId="3A4F70FE" w14:textId="77777777" w:rsidR="00D245F7" w:rsidRPr="00D245F7" w:rsidRDefault="00D245F7" w:rsidP="00856160">
      <w:pPr>
        <w:ind w:firstLine="560"/>
        <w:rPr>
          <w:rFonts w:ascii="仿宋" w:eastAsia="仿宋" w:hAnsi="仿宋"/>
        </w:rPr>
      </w:pPr>
      <w:r w:rsidRPr="00D245F7">
        <w:rPr>
          <w:rFonts w:ascii="仿宋" w:eastAsia="仿宋" w:hAnsi="仿宋" w:hint="eastAsia"/>
        </w:rPr>
        <w:t>阿根廷大众反抗运动</w:t>
      </w:r>
    </w:p>
    <w:p w14:paraId="14AE8D74" w14:textId="77777777" w:rsidR="00D245F7" w:rsidRPr="00D245F7" w:rsidRDefault="00D245F7" w:rsidP="00D245F7">
      <w:pPr>
        <w:ind w:firstLine="560"/>
        <w:rPr>
          <w:rFonts w:ascii="仿宋" w:eastAsia="仿宋" w:hAnsi="仿宋"/>
        </w:rPr>
      </w:pPr>
      <w:r w:rsidRPr="00D245F7">
        <w:rPr>
          <w:rFonts w:ascii="仿宋" w:eastAsia="仿宋" w:hAnsi="仿宋" w:hint="eastAsia"/>
        </w:rPr>
        <w:t>阿根廷“波利·莱斯卡诺”专栏</w:t>
      </w:r>
    </w:p>
    <w:p w14:paraId="5B97774D" w14:textId="3E25C5A8" w:rsidR="003E54C5" w:rsidRDefault="003E54C5" w:rsidP="003E54C5">
      <w:pPr>
        <w:pStyle w:val="1"/>
        <w:spacing w:line="14" w:lineRule="auto"/>
        <w:rPr>
          <w:sz w:val="32"/>
          <w:szCs w:val="32"/>
        </w:rPr>
      </w:pPr>
      <w:bookmarkStart w:id="7" w:name="_Hlk110724803"/>
      <w:bookmarkStart w:id="8" w:name="_Hlk113185038"/>
      <w:r>
        <w:rPr>
          <w:rFonts w:ascii="黑体" w:eastAsia="黑体" w:hAnsi="黑体" w:hint="eastAsia"/>
          <w:sz w:val="32"/>
          <w:szCs w:val="32"/>
        </w:rPr>
        <w:lastRenderedPageBreak/>
        <w:t>希共</w:t>
      </w:r>
      <w:r w:rsidRPr="00471E92">
        <w:rPr>
          <w:rFonts w:ascii="黑体" w:eastAsia="黑体" w:hAnsi="黑体" w:hint="eastAsia"/>
          <w:sz w:val="32"/>
          <w:szCs w:val="32"/>
        </w:rPr>
        <w:t>关于</w:t>
      </w:r>
      <w:r>
        <w:rPr>
          <w:rFonts w:ascii="黑体" w:eastAsia="黑体" w:hAnsi="黑体" w:hint="eastAsia"/>
          <w:sz w:val="32"/>
          <w:szCs w:val="32"/>
        </w:rPr>
        <w:t>社会主义国家体制</w:t>
      </w:r>
      <w:r w:rsidRPr="00471E92">
        <w:rPr>
          <w:rFonts w:ascii="黑体" w:eastAsia="黑体" w:hAnsi="黑体" w:hint="eastAsia"/>
          <w:sz w:val="32"/>
          <w:szCs w:val="32"/>
        </w:rPr>
        <w:t>的纲领性方针</w:t>
      </w:r>
    </w:p>
    <w:bookmarkEnd w:id="7"/>
    <w:p w14:paraId="5CC8BA9C" w14:textId="77777777" w:rsidR="003E54C5" w:rsidRDefault="003E54C5" w:rsidP="003E54C5">
      <w:pPr>
        <w:spacing w:beforeLines="25" w:before="78" w:afterLines="25" w:after="78"/>
        <w:ind w:firstLineChars="0" w:firstLine="0"/>
        <w:jc w:val="center"/>
        <w:rPr>
          <w:rFonts w:ascii="Times New Roman" w:eastAsia="仿宋" w:hAnsi="Times New Roman" w:cs="Times New Roman"/>
          <w:szCs w:val="28"/>
        </w:rPr>
      </w:pPr>
      <w:r>
        <w:rPr>
          <w:noProof/>
        </w:rPr>
        <w:drawing>
          <wp:inline distT="0" distB="0" distL="0" distR="0" wp14:anchorId="5F21DECF" wp14:editId="316D9620">
            <wp:extent cx="3437263" cy="5050487"/>
            <wp:effectExtent l="0" t="0" r="0" b="0"/>
            <wp:docPr id="1035"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21"/>
                    <pic:cNvPicPr/>
                  </pic:nvPicPr>
                  <pic:blipFill>
                    <a:blip r:embed="rId26" cstate="print"/>
                    <a:srcRect/>
                    <a:stretch/>
                  </pic:blipFill>
                  <pic:spPr>
                    <a:xfrm>
                      <a:off x="0" y="0"/>
                      <a:ext cx="3437263" cy="5050487"/>
                    </a:xfrm>
                    <a:prstGeom prst="rect">
                      <a:avLst/>
                    </a:prstGeom>
                  </pic:spPr>
                </pic:pic>
              </a:graphicData>
            </a:graphic>
          </wp:inline>
        </w:drawing>
      </w:r>
    </w:p>
    <w:p w14:paraId="1BABD342" w14:textId="752B8130" w:rsidR="003E54C5" w:rsidRDefault="003E54C5" w:rsidP="003E54C5">
      <w:pPr>
        <w:spacing w:beforeLines="100" w:before="312" w:afterLines="25" w:after="78"/>
        <w:ind w:firstLine="480"/>
        <w:rPr>
          <w:rFonts w:ascii="Times New Roman" w:eastAsia="仿宋" w:hAnsi="Times New Roman" w:cs="Times New Roman"/>
          <w:sz w:val="24"/>
        </w:rPr>
      </w:pPr>
      <w:r>
        <w:rPr>
          <w:rFonts w:ascii="Times New Roman" w:eastAsia="仿宋" w:hAnsi="Times New Roman" w:cs="Times New Roman" w:hint="eastAsia"/>
          <w:sz w:val="24"/>
        </w:rPr>
        <w:t>编者按：现行《希腊共产党纲领》通过于</w:t>
      </w:r>
      <w:r>
        <w:rPr>
          <w:rFonts w:ascii="Times New Roman" w:eastAsia="仿宋" w:hAnsi="Times New Roman" w:cs="Times New Roman" w:hint="eastAsia"/>
          <w:sz w:val="24"/>
        </w:rPr>
        <w:t>2013</w:t>
      </w:r>
      <w:r>
        <w:rPr>
          <w:rFonts w:ascii="Times New Roman" w:eastAsia="仿宋" w:hAnsi="Times New Roman" w:cs="Times New Roman" w:hint="eastAsia"/>
          <w:sz w:val="24"/>
        </w:rPr>
        <w:t>年</w:t>
      </w:r>
      <w:r>
        <w:rPr>
          <w:rFonts w:ascii="Times New Roman" w:eastAsia="仿宋" w:hAnsi="Times New Roman" w:cs="Times New Roman" w:hint="eastAsia"/>
          <w:sz w:val="24"/>
        </w:rPr>
        <w:t>4</w:t>
      </w:r>
      <w:r>
        <w:rPr>
          <w:rFonts w:ascii="Times New Roman" w:eastAsia="仿宋" w:hAnsi="Times New Roman" w:cs="Times New Roman" w:hint="eastAsia"/>
          <w:sz w:val="24"/>
        </w:rPr>
        <w:t>月希腊共产党十九大，本系列文章是对该纲领的解释。本刊正连载此系列文章，下文是第三章第五节。</w:t>
      </w:r>
    </w:p>
    <w:p w14:paraId="29D443A0" w14:textId="77777777" w:rsidR="003E54C5" w:rsidRDefault="003E54C5" w:rsidP="003E54C5">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来源：希腊共产党网站</w:t>
      </w:r>
    </w:p>
    <w:p w14:paraId="4F3310E3" w14:textId="77777777" w:rsidR="003E54C5" w:rsidRDefault="003E54C5" w:rsidP="003E54C5">
      <w:pPr>
        <w:spacing w:beforeLines="25" w:before="78" w:afterLines="100" w:after="312"/>
        <w:ind w:firstLine="480"/>
        <w:jc w:val="left"/>
        <w:rPr>
          <w:rFonts w:ascii="Times New Roman" w:eastAsia="仿宋" w:hAnsi="Times New Roman" w:cs="Times New Roman"/>
          <w:sz w:val="24"/>
        </w:rPr>
      </w:pPr>
      <w:r>
        <w:rPr>
          <w:rFonts w:ascii="Times New Roman" w:eastAsia="仿宋" w:hAnsi="Times New Roman" w:cs="Times New Roman"/>
          <w:sz w:val="24"/>
        </w:rPr>
        <w:t>链接：</w:t>
      </w:r>
      <w:hyperlink r:id="rId27" w:history="1">
        <w:r>
          <w:rPr>
            <w:rFonts w:ascii="Times New Roman" w:hAnsi="Times New Roman" w:cs="Times New Roman"/>
            <w:sz w:val="24"/>
            <w:u w:val="single"/>
          </w:rPr>
          <w:t>https://inter.kke.gr/en/articles/Theoretical-Issues-regarding-the-Programme-of-the-Communist-Party-of-Greece-KKE/</w:t>
        </w:r>
      </w:hyperlink>
    </w:p>
    <w:p w14:paraId="751BC468" w14:textId="77777777" w:rsidR="003E54C5" w:rsidRDefault="003E54C5" w:rsidP="003E54C5">
      <w:pPr>
        <w:widowControl/>
        <w:ind w:firstLineChars="0" w:firstLine="0"/>
        <w:jc w:val="center"/>
        <w:rPr>
          <w:rFonts w:ascii="黑体" w:eastAsia="黑体" w:hAnsi="黑体"/>
          <w:szCs w:val="28"/>
        </w:rPr>
      </w:pPr>
      <w:r>
        <w:rPr>
          <w:rFonts w:ascii="黑体" w:eastAsia="黑体" w:hAnsi="黑体" w:hint="eastAsia"/>
          <w:szCs w:val="28"/>
        </w:rPr>
        <w:lastRenderedPageBreak/>
        <w:t>第三章 社会主义-共产主义：希腊共产党为之斗争的社会</w:t>
      </w:r>
    </w:p>
    <w:p w14:paraId="454AB1DB" w14:textId="39D5E0F8" w:rsidR="003E54C5" w:rsidRDefault="003E54C5" w:rsidP="003E54C5">
      <w:pPr>
        <w:widowControl/>
        <w:ind w:firstLineChars="0" w:firstLine="0"/>
        <w:jc w:val="center"/>
        <w:rPr>
          <w:rFonts w:ascii="黑体" w:eastAsia="黑体" w:hAnsi="黑体"/>
          <w:szCs w:val="28"/>
        </w:rPr>
      </w:pPr>
      <w:r>
        <w:rPr>
          <w:rFonts w:ascii="黑体" w:eastAsia="黑体" w:hAnsi="黑体"/>
          <w:szCs w:val="28"/>
        </w:rPr>
        <w:t>3</w:t>
      </w:r>
      <w:r>
        <w:rPr>
          <w:rFonts w:ascii="黑体" w:eastAsia="黑体" w:hAnsi="黑体" w:hint="eastAsia"/>
          <w:szCs w:val="28"/>
        </w:rPr>
        <w:t>.</w:t>
      </w:r>
      <w:r>
        <w:rPr>
          <w:rFonts w:ascii="黑体" w:eastAsia="黑体" w:hAnsi="黑体"/>
          <w:szCs w:val="28"/>
        </w:rPr>
        <w:t>5</w:t>
      </w:r>
      <w:r w:rsidRPr="00471E92">
        <w:rPr>
          <w:rFonts w:ascii="黑体" w:eastAsia="黑体" w:hAnsi="黑体" w:hint="eastAsia"/>
          <w:szCs w:val="28"/>
        </w:rPr>
        <w:t>希腊共产党关于社会主义</w:t>
      </w:r>
      <w:r>
        <w:rPr>
          <w:rFonts w:ascii="黑体" w:eastAsia="黑体" w:hAnsi="黑体" w:hint="eastAsia"/>
          <w:szCs w:val="28"/>
        </w:rPr>
        <w:t>国家体制</w:t>
      </w:r>
      <w:r w:rsidRPr="00471E92">
        <w:rPr>
          <w:rFonts w:ascii="黑体" w:eastAsia="黑体" w:hAnsi="黑体" w:hint="eastAsia"/>
          <w:szCs w:val="28"/>
        </w:rPr>
        <w:t>的纲领性方针是怎样的？</w:t>
      </w:r>
    </w:p>
    <w:p w14:paraId="595D04CB" w14:textId="34A7EA03"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工人阶级是起领导作用的社会力量，是共产主义生产关系的承载者。鉴于非无产阶级的社会阶层转变为社会生产中的工人的前景，工人阶级客观上也代表着他们的利益。列宁曾说：“只有无产阶级，由于它在大生产中的经济作用，才能成为一切被剥削劳动群众的领袖，这些被剥削劳动群众受资产阶级的剥削、压迫和摧残比起无产阶级来往往有过之而无不及，可是他们不能为自己的解放独立地进行斗争。”</w:t>
      </w:r>
      <w:r>
        <w:rPr>
          <w:rStyle w:val="af"/>
          <w:rFonts w:asciiTheme="minorEastAsia" w:eastAsiaTheme="minorEastAsia" w:hAnsiTheme="minorEastAsia"/>
          <w:szCs w:val="28"/>
        </w:rPr>
        <w:footnoteReference w:customMarkFollows="1" w:id="6"/>
        <w:t>[1]</w:t>
      </w:r>
      <w:r w:rsidRPr="003E54C5">
        <w:rPr>
          <w:rFonts w:asciiTheme="minorEastAsia" w:eastAsiaTheme="minorEastAsia" w:hAnsiTheme="minorEastAsia" w:hint="eastAsia"/>
          <w:szCs w:val="28"/>
        </w:rPr>
        <w:t>历史上第一次，一个阶级（即无产阶级）的专政代表了大多数人的利益，而此前的一切政治权力都是把少数人的利益置于多数人的</w:t>
      </w:r>
      <w:r w:rsidR="0009359F">
        <w:rPr>
          <w:rFonts w:asciiTheme="minorEastAsia" w:eastAsiaTheme="minorEastAsia" w:hAnsiTheme="minorEastAsia" w:hint="eastAsia"/>
          <w:szCs w:val="28"/>
        </w:rPr>
        <w:t>利益</w:t>
      </w:r>
      <w:r w:rsidRPr="003E54C5">
        <w:rPr>
          <w:rFonts w:asciiTheme="minorEastAsia" w:eastAsiaTheme="minorEastAsia" w:hAnsiTheme="minorEastAsia" w:hint="eastAsia"/>
          <w:szCs w:val="28"/>
        </w:rPr>
        <w:t>之上。</w:t>
      </w:r>
    </w:p>
    <w:p w14:paraId="6837CA2F" w14:textId="253B4D53"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在这个意义上，从社会主义建设</w:t>
      </w:r>
      <w:r w:rsidR="007C1E27">
        <w:rPr>
          <w:rFonts w:asciiTheme="minorEastAsia" w:eastAsiaTheme="minorEastAsia" w:hAnsiTheme="minorEastAsia" w:hint="eastAsia"/>
          <w:szCs w:val="28"/>
        </w:rPr>
        <w:t>开端之日</w:t>
      </w:r>
      <w:r w:rsidR="0009359F">
        <w:rPr>
          <w:rFonts w:asciiTheme="minorEastAsia" w:eastAsiaTheme="minorEastAsia" w:hAnsiTheme="minorEastAsia" w:hint="eastAsia"/>
          <w:szCs w:val="28"/>
        </w:rPr>
        <w:t>起，</w:t>
      </w:r>
      <w:r w:rsidR="0009359F" w:rsidRPr="003E54C5">
        <w:rPr>
          <w:rFonts w:asciiTheme="minorEastAsia" w:eastAsiaTheme="minorEastAsia" w:hAnsiTheme="minorEastAsia" w:hint="eastAsia"/>
          <w:szCs w:val="28"/>
        </w:rPr>
        <w:t>国家</w:t>
      </w:r>
      <w:r w:rsidRPr="003E54C5">
        <w:rPr>
          <w:rFonts w:asciiTheme="minorEastAsia" w:eastAsiaTheme="minorEastAsia" w:hAnsiTheme="minorEastAsia" w:hint="eastAsia"/>
          <w:szCs w:val="28"/>
        </w:rPr>
        <w:t>就开始“消亡”。它不再是“国家”这个词本身意义上的国家，不再是剥削社会的背景下形成的那种国家。</w:t>
      </w:r>
    </w:p>
    <w:p w14:paraId="3F546050" w14:textId="43725E7A"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恩格斯曾指出</w:t>
      </w:r>
      <w:r w:rsidR="007C1E27">
        <w:rPr>
          <w:rFonts w:asciiTheme="minorEastAsia" w:eastAsiaTheme="minorEastAsia" w:hAnsiTheme="minorEastAsia" w:hint="eastAsia"/>
          <w:szCs w:val="28"/>
        </w:rPr>
        <w:t>，</w:t>
      </w:r>
      <w:r w:rsidRPr="003E54C5">
        <w:rPr>
          <w:rFonts w:asciiTheme="minorEastAsia" w:eastAsiaTheme="minorEastAsia" w:hAnsiTheme="minorEastAsia" w:hint="eastAsia"/>
          <w:szCs w:val="28"/>
        </w:rPr>
        <w:t>无产阶级专政的经济任务构成了国家消亡的经济基础：“国家真正作为整个社会的代表所采取的第一个行动，即</w:t>
      </w:r>
      <w:r w:rsidRPr="003E54C5">
        <w:rPr>
          <w:rFonts w:asciiTheme="minorEastAsia" w:eastAsiaTheme="minorEastAsia" w:hAnsiTheme="minorEastAsia" w:hint="eastAsia"/>
          <w:szCs w:val="28"/>
        </w:rPr>
        <w:lastRenderedPageBreak/>
        <w:t>以社会的名义占有生产资料，同时也是它作为国家所采取的最后一个独立行动。”</w:t>
      </w:r>
      <w:r>
        <w:rPr>
          <w:rStyle w:val="af"/>
          <w:rFonts w:asciiTheme="minorEastAsia" w:eastAsiaTheme="minorEastAsia" w:hAnsiTheme="minorEastAsia"/>
          <w:szCs w:val="28"/>
        </w:rPr>
        <w:footnoteReference w:customMarkFollows="1" w:id="7"/>
        <w:t>[2]</w:t>
      </w:r>
      <w:r w:rsidRPr="003E54C5">
        <w:rPr>
          <w:rFonts w:asciiTheme="minorEastAsia" w:eastAsiaTheme="minorEastAsia" w:hAnsiTheme="minorEastAsia" w:hint="eastAsia"/>
          <w:szCs w:val="28"/>
        </w:rPr>
        <w:t>列宁也指出：“无产阶级专政不只是对剥削者使用的暴力，甚至主要的不是暴力。这种革命暴力的经济基础，它的生命力和成功的保证，就在于无产阶级代表着并实现着比资本主义更高类型的社会劳动组织。实质就在这里。共产主义的力量源泉和必获全胜的保证就在这里。”</w:t>
      </w:r>
      <w:r>
        <w:rPr>
          <w:rStyle w:val="af"/>
          <w:rFonts w:asciiTheme="minorEastAsia" w:eastAsiaTheme="minorEastAsia" w:hAnsiTheme="minorEastAsia"/>
          <w:szCs w:val="28"/>
        </w:rPr>
        <w:footnoteReference w:customMarkFollows="1" w:id="8"/>
        <w:t>[3]</w:t>
      </w:r>
    </w:p>
    <w:p w14:paraId="5EEC0CEB"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《希腊共产党纲领》对革命工人政权的分析是：</w:t>
      </w:r>
    </w:p>
    <w:p w14:paraId="20B88976" w14:textId="55AC7415"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“社会主义政权是工人阶级的革命政权，是无产阶级的专政。工人阶级的政权将以人民创造的新</w:t>
      </w:r>
      <w:r w:rsidR="0009359F">
        <w:rPr>
          <w:rFonts w:asciiTheme="minorEastAsia" w:eastAsiaTheme="minorEastAsia" w:hAnsiTheme="minorEastAsia" w:hint="eastAsia"/>
          <w:szCs w:val="28"/>
        </w:rPr>
        <w:t>机关</w:t>
      </w:r>
      <w:r w:rsidRPr="003E54C5">
        <w:rPr>
          <w:rFonts w:asciiTheme="minorEastAsia" w:eastAsiaTheme="minorEastAsia" w:hAnsiTheme="minorEastAsia" w:hint="eastAsia"/>
          <w:szCs w:val="28"/>
        </w:rPr>
        <w:t>，代替革命活动所砸烂的全部资产阶级</w:t>
      </w:r>
      <w:r w:rsidR="0009359F">
        <w:rPr>
          <w:rFonts w:asciiTheme="minorEastAsia" w:eastAsiaTheme="minorEastAsia" w:hAnsiTheme="minorEastAsia" w:hint="eastAsia"/>
          <w:szCs w:val="28"/>
        </w:rPr>
        <w:t>机关</w:t>
      </w:r>
      <w:r w:rsidRPr="003E54C5">
        <w:rPr>
          <w:rFonts w:asciiTheme="minorEastAsia" w:eastAsiaTheme="minorEastAsia" w:hAnsiTheme="minorEastAsia" w:hint="eastAsia"/>
          <w:szCs w:val="28"/>
        </w:rPr>
        <w:t>。</w:t>
      </w:r>
    </w:p>
    <w:p w14:paraId="627E3188" w14:textId="6F76BBBE"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革命工人阶级政权需要用各种手段来实现高水平的组织。它需要在工业单位的管理实践中推行工人控制，特别是在具有战略重要性的部门。这样</w:t>
      </w:r>
      <w:r w:rsidR="007C1E27">
        <w:rPr>
          <w:rFonts w:asciiTheme="minorEastAsia" w:eastAsiaTheme="minorEastAsia" w:hAnsiTheme="minorEastAsia" w:hint="eastAsia"/>
          <w:szCs w:val="28"/>
        </w:rPr>
        <w:t>，</w:t>
      </w:r>
      <w:r w:rsidRPr="003E54C5">
        <w:rPr>
          <w:rFonts w:asciiTheme="minorEastAsia" w:eastAsiaTheme="minorEastAsia" w:hAnsiTheme="minorEastAsia" w:hint="eastAsia"/>
          <w:szCs w:val="28"/>
        </w:rPr>
        <w:t>工人阶级政权才能在一切条件下</w:t>
      </w:r>
      <w:r w:rsidR="007C1E27">
        <w:rPr>
          <w:rFonts w:asciiTheme="minorEastAsia" w:eastAsiaTheme="minorEastAsia" w:hAnsiTheme="minorEastAsia" w:hint="eastAsia"/>
          <w:szCs w:val="28"/>
        </w:rPr>
        <w:t>开展</w:t>
      </w:r>
      <w:r w:rsidRPr="003E54C5">
        <w:rPr>
          <w:rFonts w:asciiTheme="minorEastAsia" w:eastAsiaTheme="minorEastAsia" w:hAnsiTheme="minorEastAsia" w:hint="eastAsia"/>
          <w:szCs w:val="28"/>
        </w:rPr>
        <w:t>创造性的社会、经济和文化工作……</w:t>
      </w:r>
    </w:p>
    <w:p w14:paraId="1E3F1B0E"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革命工人阶级政权的根本原则，来源于工人阶级在社会化生产</w:t>
      </w:r>
      <w:r w:rsidRPr="003E54C5">
        <w:rPr>
          <w:rFonts w:asciiTheme="minorEastAsia" w:eastAsiaTheme="minorEastAsia" w:hAnsiTheme="minorEastAsia" w:hint="eastAsia"/>
          <w:szCs w:val="28"/>
        </w:rPr>
        <w:lastRenderedPageBreak/>
        <w:t>过程中的客观地位，即便他们还没有完全意识到自己的社会作用。</w:t>
      </w:r>
    </w:p>
    <w:p w14:paraId="75FDAA18" w14:textId="20EF18E8"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新政权和旧的资产阶级政权的根本原则是完全对立的，因为劳动的社会化让生产资料私有制变得过时了。革命工人阶级政权镇压反革命活动的</w:t>
      </w:r>
      <w:r w:rsidR="007C1E27">
        <w:rPr>
          <w:rFonts w:asciiTheme="minorEastAsia" w:eastAsiaTheme="minorEastAsia" w:hAnsiTheme="minorEastAsia" w:hint="eastAsia"/>
          <w:szCs w:val="28"/>
        </w:rPr>
        <w:t>力度</w:t>
      </w:r>
      <w:r w:rsidRPr="003E54C5">
        <w:rPr>
          <w:rFonts w:asciiTheme="minorEastAsia" w:eastAsiaTheme="minorEastAsia" w:hAnsiTheme="minorEastAsia" w:hint="eastAsia"/>
          <w:szCs w:val="28"/>
        </w:rPr>
        <w:t>和形式，取决于各政治和社会组织对工人阶级和资本家阶级这两股相互冲突的力量所持的立场。”</w:t>
      </w:r>
      <w:r w:rsidR="005111A0">
        <w:rPr>
          <w:rStyle w:val="af"/>
          <w:rFonts w:asciiTheme="minorEastAsia" w:eastAsiaTheme="minorEastAsia" w:hAnsiTheme="minorEastAsia"/>
          <w:szCs w:val="28"/>
        </w:rPr>
        <w:footnoteReference w:customMarkFollows="1" w:id="9"/>
        <w:t>[4]</w:t>
      </w:r>
    </w:p>
    <w:p w14:paraId="3D2E8CC0" w14:textId="59342693"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无产阶级专政的民主性建立在</w:t>
      </w:r>
      <w:r w:rsidR="007C1E27">
        <w:rPr>
          <w:rFonts w:asciiTheme="minorEastAsia" w:eastAsiaTheme="minorEastAsia" w:hAnsiTheme="minorEastAsia" w:hint="eastAsia"/>
          <w:szCs w:val="28"/>
        </w:rPr>
        <w:t>如下</w:t>
      </w:r>
      <w:r w:rsidRPr="003E54C5">
        <w:rPr>
          <w:rFonts w:asciiTheme="minorEastAsia" w:eastAsiaTheme="minorEastAsia" w:hAnsiTheme="minorEastAsia" w:hint="eastAsia"/>
          <w:szCs w:val="28"/>
        </w:rPr>
        <w:t>事实的基础上：在历史上，它是第一个让被剥削群众进行统治，而对剥削者进行镇压的政权。它依赖于工人的参与和控制。在回应那些以资产阶级民主作为标准来攻击无产阶级专政的人时，列宁指出：“无产阶级专政，即被压迫者先锋队组织成为统治阶级来镇压压迫者，不能仅仅只是扩大民主。除了把民主制度大规模地扩大，使它第一次成为穷人的、人民的而不是富人的民主制度之外，无产阶级专政还要对压迫者、剥削者、资本家采取一系列剥夺自由的措施。”</w:t>
      </w:r>
      <w:r w:rsidR="005111A0">
        <w:rPr>
          <w:rStyle w:val="af"/>
          <w:rFonts w:asciiTheme="minorEastAsia" w:eastAsiaTheme="minorEastAsia" w:hAnsiTheme="minorEastAsia"/>
          <w:szCs w:val="28"/>
        </w:rPr>
        <w:footnoteReference w:customMarkFollows="1" w:id="10"/>
        <w:t>[5]</w:t>
      </w:r>
    </w:p>
    <w:p w14:paraId="1785D747"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从制度和职能上说，无产阶级专政是“巴黎公社式”或“苏维埃式”的政权，也就是说，这一政权是通过工人阶级及其同盟的革</w:t>
      </w:r>
      <w:r w:rsidRPr="003E54C5">
        <w:rPr>
          <w:rFonts w:asciiTheme="minorEastAsia" w:eastAsiaTheme="minorEastAsia" w:hAnsiTheme="minorEastAsia" w:hint="eastAsia"/>
          <w:szCs w:val="28"/>
        </w:rPr>
        <w:lastRenderedPageBreak/>
        <w:t>命斗争所创造的机关来执行的，而其中的立法权、行政权和司法权是一体。</w:t>
      </w:r>
    </w:p>
    <w:p w14:paraId="04A06B4E" w14:textId="3D25DDB8"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在这些机关中工作的人，是工人自己选举出来的</w:t>
      </w:r>
      <w:r w:rsidR="00C27434">
        <w:rPr>
          <w:rFonts w:asciiTheme="minorEastAsia" w:eastAsiaTheme="minorEastAsia" w:hAnsiTheme="minorEastAsia" w:hint="eastAsia"/>
          <w:szCs w:val="28"/>
        </w:rPr>
        <w:t>、能够被</w:t>
      </w:r>
      <w:r w:rsidRPr="003E54C5">
        <w:rPr>
          <w:rFonts w:asciiTheme="minorEastAsia" w:eastAsiaTheme="minorEastAsia" w:hAnsiTheme="minorEastAsia" w:hint="eastAsia"/>
          <w:szCs w:val="28"/>
        </w:rPr>
        <w:t>罢免的工人代表。工人政权的基本结构是生产单位、工作场所，社会和工人对（生产的）方向的控制就是在那里实现的。</w:t>
      </w:r>
    </w:p>
    <w:p w14:paraId="19414A45"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这些机关仍然保留着代表，但是独立的议会制度被废除了，立法权与行政权的分离以及议员与国家雇员的特权也被废除了。</w:t>
      </w:r>
    </w:p>
    <w:p w14:paraId="78CAFA5D"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那些被选出来参与革命政权机关的人不是职业议员，也不与他们的本职工作相脱离。</w:t>
      </w:r>
    </w:p>
    <w:p w14:paraId="1DF3BA4F" w14:textId="5C8C2C73"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民主集中制是无产阶级专政体制的根本原则。它保障了社会中的少数服从多数，以及社会的意志与行动</w:t>
      </w:r>
      <w:r w:rsidR="00C27434">
        <w:rPr>
          <w:rFonts w:asciiTheme="minorEastAsia" w:eastAsiaTheme="minorEastAsia" w:hAnsiTheme="minorEastAsia" w:hint="eastAsia"/>
          <w:szCs w:val="28"/>
        </w:rPr>
        <w:t>之间</w:t>
      </w:r>
      <w:r w:rsidRPr="003E54C5">
        <w:rPr>
          <w:rFonts w:asciiTheme="minorEastAsia" w:eastAsiaTheme="minorEastAsia" w:hAnsiTheme="minorEastAsia" w:hint="eastAsia"/>
          <w:szCs w:val="28"/>
        </w:rPr>
        <w:t>的统一，以便进行社会主义建设。苏联的经验表明，无产阶级专政依赖于劳动群众的动员，这样才能使党的指示得到广大群众的拥护。</w:t>
      </w:r>
    </w:p>
    <w:p w14:paraId="2A3F35F4" w14:textId="3E18A039"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在新的条件下，阶级斗争以其他形式继续存在。作为阶级斗争机关的社会主义国家，并不将其组织职能局限于防御性的镇压上。在共产党的领导下，它还具有创造性的经济、文化和教育职能。它体现了一种更高级的民主，其主要特征是工人阶级和广大人民积极参与下列活动：社会主义社会的建设，旧的矛盾和社会不平等的解</w:t>
      </w:r>
      <w:r w:rsidRPr="003E54C5">
        <w:rPr>
          <w:rFonts w:asciiTheme="minorEastAsia" w:eastAsiaTheme="minorEastAsia" w:hAnsiTheme="minorEastAsia" w:hint="eastAsia"/>
          <w:szCs w:val="28"/>
        </w:rPr>
        <w:lastRenderedPageBreak/>
        <w:t>决，对生产单位和</w:t>
      </w:r>
      <w:r w:rsidR="00C27434">
        <w:rPr>
          <w:rFonts w:asciiTheme="minorEastAsia" w:eastAsiaTheme="minorEastAsia" w:hAnsiTheme="minorEastAsia" w:hint="eastAsia"/>
          <w:szCs w:val="28"/>
        </w:rPr>
        <w:t>一切</w:t>
      </w:r>
      <w:r w:rsidRPr="003E54C5">
        <w:rPr>
          <w:rFonts w:asciiTheme="minorEastAsia" w:eastAsiaTheme="minorEastAsia" w:hAnsiTheme="minorEastAsia" w:hint="eastAsia"/>
          <w:szCs w:val="28"/>
        </w:rPr>
        <w:t>权力机关的社会与行政工作的自下而上的管理。对阻碍社会主义建设的决定和实践进行批评的权利，对官员的主观独断和官僚主义行为、其他负面现象和偏离社会主义-共产主义原则的行为不受阻碍地进行谴责的权利，都将得到保障。</w:t>
      </w:r>
    </w:p>
    <w:p w14:paraId="56058F88" w14:textId="779C2BB6"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工人政权的基础是：所有具备劳动能力且已满法定年龄的人有劳动的义务，并通过劳动践行自己对于政权机关的权利和义务。同时，政权机关和整个工人阶级国家保证每个人拥有工作，这些工作应符合于每个人的专业化或再专业化状况，而不</w:t>
      </w:r>
      <w:r w:rsidR="00C27434">
        <w:rPr>
          <w:rFonts w:asciiTheme="minorEastAsia" w:eastAsiaTheme="minorEastAsia" w:hAnsiTheme="minorEastAsia" w:hint="eastAsia"/>
          <w:szCs w:val="28"/>
        </w:rPr>
        <w:t>限于</w:t>
      </w:r>
      <w:r w:rsidRPr="003E54C5">
        <w:rPr>
          <w:rFonts w:asciiTheme="minorEastAsia" w:eastAsiaTheme="minorEastAsia" w:hAnsiTheme="minorEastAsia" w:hint="eastAsia"/>
          <w:szCs w:val="28"/>
        </w:rPr>
        <w:t>其教育水平和语言、文化、宗教背景</w:t>
      </w:r>
      <w:r w:rsidR="00C27434">
        <w:rPr>
          <w:rFonts w:asciiTheme="minorEastAsia" w:eastAsiaTheme="minorEastAsia" w:hAnsiTheme="minorEastAsia" w:hint="eastAsia"/>
          <w:szCs w:val="28"/>
        </w:rPr>
        <w:t>。</w:t>
      </w:r>
    </w:p>
    <w:p w14:paraId="2E602F98"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工人政权的基石是生产单位、社会服务机构、行政单位和生产合作社。</w:t>
      </w:r>
    </w:p>
    <w:p w14:paraId="3B0EB63B"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直接和间接的工人阶级民主，以及控制、责任和召回的权利，都以劳动人民大会为基础。</w:t>
      </w:r>
    </w:p>
    <w:p w14:paraId="3E71D15F"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在社会主义政权中，选举权意味着劳动者有权选举他人或被选举进入一切权力机关，控制和罢免其委员和代表。只有刑事处罚能剥夺这项权利。</w:t>
      </w:r>
    </w:p>
    <w:p w14:paraId="2F79FE7B"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工人阶级政权与自雇者和合作社农民联合，让他们通过自己的委员会选出各自独立的代表。类似地，退休者也选出同样的委员会。</w:t>
      </w:r>
      <w:r w:rsidRPr="003E54C5">
        <w:rPr>
          <w:rFonts w:asciiTheme="minorEastAsia" w:eastAsiaTheme="minorEastAsia" w:hAnsiTheme="minorEastAsia" w:hint="eastAsia"/>
          <w:szCs w:val="28"/>
        </w:rPr>
        <w:lastRenderedPageBreak/>
        <w:t>这些委员会具有过渡的性质，反映了所有制的过渡形式。过渡的目标是把这些阶层纳入到直接社会生产中去。</w:t>
      </w:r>
    </w:p>
    <w:p w14:paraId="76248DC5"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地区和中央机关的结合保障了政权的工人阶级性质。自雇者和合作社农民也在这些机关中拥有自己的代表。</w:t>
      </w:r>
    </w:p>
    <w:p w14:paraId="735FBDA4" w14:textId="00FDD444"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建立和发展新社会的斗争，是共产党领导下的革命工人阶级利用社会主义-共产主义社会的运动规律来</w:t>
      </w:r>
      <w:r w:rsidR="00C27434">
        <w:rPr>
          <w:rFonts w:asciiTheme="minorEastAsia" w:eastAsiaTheme="minorEastAsia" w:hAnsiTheme="minorEastAsia" w:hint="eastAsia"/>
          <w:szCs w:val="28"/>
        </w:rPr>
        <w:t>开展</w:t>
      </w:r>
      <w:r w:rsidRPr="003E54C5">
        <w:rPr>
          <w:rFonts w:asciiTheme="minorEastAsia" w:eastAsiaTheme="minorEastAsia" w:hAnsiTheme="minorEastAsia" w:hint="eastAsia"/>
          <w:szCs w:val="28"/>
        </w:rPr>
        <w:t>的。正因为此，相比于过去的社会经济形态，主观因素在新社会中发挥着更大的作用。在过去的社会经济形态中，人类活动总是被自发发展起来的生产关系的基础上的社会规律的自发作用统治着。</w:t>
      </w:r>
    </w:p>
    <w:p w14:paraId="3AFB3F2E" w14:textId="5D1C090A"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因此，共产党政治路线的科学性和阶级性是社会主义建设的必要前提。要是没有这些要素，就会出现机会主义；而如果机会主义未被战胜，它就会发展成</w:t>
      </w:r>
      <w:r w:rsidR="00C27434">
        <w:rPr>
          <w:rFonts w:asciiTheme="minorEastAsia" w:eastAsiaTheme="minorEastAsia" w:hAnsiTheme="minorEastAsia" w:hint="eastAsia"/>
          <w:szCs w:val="28"/>
        </w:rPr>
        <w:t>为</w:t>
      </w:r>
      <w:r w:rsidRPr="003E54C5">
        <w:rPr>
          <w:rFonts w:asciiTheme="minorEastAsia" w:eastAsiaTheme="minorEastAsia" w:hAnsiTheme="minorEastAsia" w:hint="eastAsia"/>
          <w:szCs w:val="28"/>
        </w:rPr>
        <w:t>反革命力量。</w:t>
      </w:r>
    </w:p>
    <w:p w14:paraId="53B39244"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作为掌握政权的工人阶级的党，作为工人阶级在意识形态和政治上的先锋队，共产党在无产阶级专政的机关里发挥着领导作用。</w:t>
      </w:r>
    </w:p>
    <w:p w14:paraId="2AFF0A47"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只有工人阶级的先锋队，也就是工人阶级中对坚定的阶级方向最为自觉的部分，才能够在建设无阶级的共产主义社会的任务中持续地表现出工人阶级的历史使命。它能够建立起工人阶级意志和行动的统一，从而使自己成为社会主义社会的领导力量。</w:t>
      </w:r>
    </w:p>
    <w:p w14:paraId="23EF4E8A" w14:textId="06857162" w:rsidR="003E54C5" w:rsidRPr="003E54C5" w:rsidRDefault="003E54C5" w:rsidP="005111A0">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lastRenderedPageBreak/>
        <w:t>列宁提出：“然而无产阶级专政不可能由包括全体无产阶级的组织来实现，因为不仅在我们这样一个极落后的资本主义国家，就是在所有其他资本主义国家，无产阶级都还那样分散，那样被人鄙弃，在某些地方还受人收买（具体来说，在某些国家里被帝国主义收买），以致无产阶级专政不能直接由包括全体无产阶级的组织来实现。只有吸收了阶级的革命力量的先锋队，才能实现这种</w:t>
      </w:r>
      <w:r w:rsidR="00C27434">
        <w:rPr>
          <w:rFonts w:asciiTheme="minorEastAsia" w:eastAsiaTheme="minorEastAsia" w:hAnsiTheme="minorEastAsia" w:hint="eastAsia"/>
          <w:szCs w:val="28"/>
        </w:rPr>
        <w:t>专政。</w:t>
      </w:r>
      <w:r w:rsidRPr="003E54C5">
        <w:rPr>
          <w:rFonts w:asciiTheme="minorEastAsia" w:eastAsiaTheme="minorEastAsia" w:hAnsiTheme="minorEastAsia" w:hint="eastAsia"/>
          <w:szCs w:val="28"/>
        </w:rPr>
        <w:t>”</w:t>
      </w:r>
      <w:r w:rsidR="005111A0">
        <w:rPr>
          <w:rStyle w:val="af"/>
          <w:rFonts w:asciiTheme="minorEastAsia" w:eastAsiaTheme="minorEastAsia" w:hAnsiTheme="minorEastAsia"/>
          <w:szCs w:val="28"/>
        </w:rPr>
        <w:footnoteReference w:customMarkFollows="1" w:id="11"/>
        <w:t>[6]</w:t>
      </w:r>
    </w:p>
    <w:p w14:paraId="015B1F61" w14:textId="40441757" w:rsidR="003E54C5" w:rsidRPr="003E54C5" w:rsidRDefault="003E54C5" w:rsidP="005111A0">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他还解释了，社会主义建设的复杂任务需要一个意识形态上强大的党：“无产阶级专政是对旧社会的势力和传统进行的顽强斗争，流血的和不流血的，暴力的和和平的，军事的和经济的，教育的和行政的斗争。千百万人的习惯势力是最可怕的势力。没有铁一般的在斗争中锻炼出来的党，没有为本阶级一切正直的人们所信赖的党，没有善于考察群众情绪和影响群众情绪的党，要顺利地进行这种斗争是不可能的。”</w:t>
      </w:r>
      <w:r w:rsidR="005111A0">
        <w:rPr>
          <w:rStyle w:val="af"/>
          <w:rFonts w:asciiTheme="minorEastAsia" w:eastAsiaTheme="minorEastAsia" w:hAnsiTheme="minorEastAsia"/>
          <w:szCs w:val="28"/>
        </w:rPr>
        <w:footnoteReference w:customMarkFollows="1" w:id="12"/>
        <w:t>[7]</w:t>
      </w:r>
      <w:bookmarkStart w:id="9" w:name="_Hlk115987700"/>
      <w:r w:rsidR="005111A0" w:rsidRPr="003E54C5">
        <w:rPr>
          <w:rFonts w:asciiTheme="minorEastAsia" w:eastAsiaTheme="minorEastAsia" w:hAnsiTheme="minorEastAsia"/>
          <w:szCs w:val="28"/>
        </w:rPr>
        <w:t xml:space="preserve"> </w:t>
      </w:r>
    </w:p>
    <w:bookmarkEnd w:id="9"/>
    <w:p w14:paraId="789C878B" w14:textId="4BE6716E"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党在无产阶级专政中的领导作用，意味着它通过自己的组织指导无产阶级政权机关、镇压机构、军队工会、合作社、群众组织，</w:t>
      </w:r>
      <w:r w:rsidRPr="003E54C5">
        <w:rPr>
          <w:rFonts w:asciiTheme="minorEastAsia" w:eastAsiaTheme="minorEastAsia" w:hAnsiTheme="minorEastAsia" w:hint="eastAsia"/>
          <w:szCs w:val="28"/>
        </w:rPr>
        <w:lastRenderedPageBreak/>
        <w:t>当然还有直接社会生产的组织管理机构等。党的目标是</w:t>
      </w:r>
      <w:r w:rsidR="00731A57">
        <w:rPr>
          <w:rFonts w:asciiTheme="minorEastAsia" w:eastAsiaTheme="minorEastAsia" w:hAnsiTheme="minorEastAsia" w:hint="eastAsia"/>
          <w:szCs w:val="28"/>
        </w:rPr>
        <w:t>，</w:t>
      </w:r>
      <w:r w:rsidRPr="003E54C5">
        <w:rPr>
          <w:rFonts w:asciiTheme="minorEastAsia" w:eastAsiaTheme="minorEastAsia" w:hAnsiTheme="minorEastAsia" w:hint="eastAsia"/>
          <w:szCs w:val="28"/>
        </w:rPr>
        <w:t>通过让工人阶级及其同盟阶层参与工会、生产合作社、政权、生产管理和计划管理等机构，大规模地吸引并动员他们。它使得工人政权的</w:t>
      </w:r>
      <w:r w:rsidR="00731A57">
        <w:rPr>
          <w:rFonts w:asciiTheme="minorEastAsia" w:eastAsiaTheme="minorEastAsia" w:hAnsiTheme="minorEastAsia" w:hint="eastAsia"/>
          <w:szCs w:val="28"/>
        </w:rPr>
        <w:t>一切</w:t>
      </w:r>
      <w:r w:rsidRPr="003E54C5">
        <w:rPr>
          <w:rFonts w:asciiTheme="minorEastAsia" w:eastAsiaTheme="minorEastAsia" w:hAnsiTheme="minorEastAsia" w:hint="eastAsia"/>
          <w:szCs w:val="28"/>
        </w:rPr>
        <w:t>机关都能够通过科学预测和有计划的行动来创造新的共产主义关系。</w:t>
      </w:r>
    </w:p>
    <w:p w14:paraId="2808E069" w14:textId="58236043"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自然地，无产阶级专政的上层——政府和人民代表最高机关</w:t>
      </w:r>
      <w:r w:rsidR="00731A57">
        <w:rPr>
          <w:rFonts w:asciiTheme="minorEastAsia" w:eastAsiaTheme="minorEastAsia" w:hAnsiTheme="minorEastAsia" w:hint="eastAsia"/>
          <w:szCs w:val="28"/>
        </w:rPr>
        <w:t>，</w:t>
      </w:r>
      <w:r w:rsidRPr="003E54C5">
        <w:rPr>
          <w:rFonts w:asciiTheme="minorEastAsia" w:eastAsiaTheme="minorEastAsia" w:hAnsiTheme="minorEastAsia" w:hint="eastAsia"/>
          <w:szCs w:val="28"/>
        </w:rPr>
        <w:t>由党的领导干部组成。列宁说：“我们是执政党，所以我们不能不把苏维埃‘上层’和党‘上层’融成一体，——它们现时在我国是融成一体的，而且将来也会如此。”</w:t>
      </w:r>
      <w:r w:rsidR="005111A0">
        <w:rPr>
          <w:rStyle w:val="af"/>
          <w:rFonts w:asciiTheme="minorEastAsia" w:eastAsiaTheme="minorEastAsia" w:hAnsiTheme="minorEastAsia"/>
          <w:szCs w:val="28"/>
        </w:rPr>
        <w:footnoteReference w:customMarkFollows="1" w:id="13"/>
        <w:t>[8]</w:t>
      </w:r>
    </w:p>
    <w:p w14:paraId="7D642AE2"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这种关系是科学规律作用的结果。它不是通过共产主义的招牌，而是通过其实践的正确性而实现的。</w:t>
      </w:r>
    </w:p>
    <w:p w14:paraId="06CE142B" w14:textId="0D390AD1"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工人阶级革命意识的增长，首先</w:t>
      </w:r>
      <w:r w:rsidR="00731A57">
        <w:rPr>
          <w:rFonts w:asciiTheme="minorEastAsia" w:eastAsiaTheme="minorEastAsia" w:hAnsiTheme="minorEastAsia" w:hint="eastAsia"/>
          <w:szCs w:val="28"/>
        </w:rPr>
        <w:t>取决于</w:t>
      </w:r>
      <w:r w:rsidRPr="003E54C5">
        <w:rPr>
          <w:rFonts w:asciiTheme="minorEastAsia" w:eastAsiaTheme="minorEastAsia" w:hAnsiTheme="minorEastAsia" w:hint="eastAsia"/>
          <w:szCs w:val="28"/>
        </w:rPr>
        <w:t>共产主义生产关系的加强和工人参与的程度。革命政党的意识形态工作及其影响必须建立在这个物质基础上。</w:t>
      </w:r>
    </w:p>
    <w:p w14:paraId="2AE87709"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然而从另一方面来说，共产主义生产关系的加强也以工人的自觉行动为前提。当然，革命胜利时这种意识尚未在人民中间完全巩固下来，但这是接下来必须去做的事情。这将通过共产党的先锋行</w:t>
      </w:r>
      <w:r w:rsidRPr="003E54C5">
        <w:rPr>
          <w:rFonts w:asciiTheme="minorEastAsia" w:eastAsiaTheme="minorEastAsia" w:hAnsiTheme="minorEastAsia" w:hint="eastAsia"/>
          <w:szCs w:val="28"/>
        </w:rPr>
        <w:lastRenderedPageBreak/>
        <w:t>动来解决。因此，重要的是发展党的觉悟水平，使其始终高于一般来说仅反映每个时期当前经济关系的群众意识水平。</w:t>
      </w:r>
    </w:p>
    <w:p w14:paraId="332B5DB3"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希腊共产党及其青年团的成员和干部将会以自我牺牲和无私的精神，不带有任何经济特权和其他特权地参与到一切形式的社会组织活动中，发挥意识形态-政治上的领导作用。</w:t>
      </w:r>
    </w:p>
    <w:p w14:paraId="21B6762B"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在教育、工人军队、保卫革命组织内的党的机关和力量的政治指导下，希腊共产党的青年组织——希腊共产主义青年团以相应的方式在学生中间行动。</w:t>
      </w:r>
    </w:p>
    <w:p w14:paraId="6FE016CD" w14:textId="2D4C1FA8"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希腊共产党党员和干部的作用一直</w:t>
      </w:r>
      <w:r w:rsidR="00731A57">
        <w:rPr>
          <w:rFonts w:asciiTheme="minorEastAsia" w:eastAsiaTheme="minorEastAsia" w:hAnsiTheme="minorEastAsia" w:hint="eastAsia"/>
          <w:szCs w:val="28"/>
        </w:rPr>
        <w:t>经受着</w:t>
      </w:r>
      <w:r w:rsidRPr="003E54C5">
        <w:rPr>
          <w:rFonts w:asciiTheme="minorEastAsia" w:eastAsiaTheme="minorEastAsia" w:hAnsiTheme="minorEastAsia" w:hint="eastAsia"/>
          <w:szCs w:val="28"/>
        </w:rPr>
        <w:t>实践的</w:t>
      </w:r>
      <w:r w:rsidR="00731A57">
        <w:rPr>
          <w:rFonts w:asciiTheme="minorEastAsia" w:eastAsiaTheme="minorEastAsia" w:hAnsiTheme="minorEastAsia" w:hint="eastAsia"/>
          <w:szCs w:val="28"/>
        </w:rPr>
        <w:t>检验</w:t>
      </w:r>
      <w:r w:rsidRPr="003E54C5">
        <w:rPr>
          <w:rFonts w:asciiTheme="minorEastAsia" w:eastAsiaTheme="minorEastAsia" w:hAnsiTheme="minorEastAsia" w:hint="eastAsia"/>
          <w:szCs w:val="28"/>
        </w:rPr>
        <w:t>——有时是肯定，有时则是否定。因此，这就要求他们增加自己的理论、科学和技术知识。这也有助于工人阶级在意识形态和政治上成熟，以便其成为社会主义-共产主义社会建设的领导力量。</w:t>
      </w:r>
    </w:p>
    <w:p w14:paraId="02D7A5BF" w14:textId="77777777"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党的领导作用的公认和实现，是其革命意识形态政治和组织建设在实践中不断得以检验的结果。革命理论和革命实践之间的辩证关系要不断经受检验。</w:t>
      </w:r>
    </w:p>
    <w:p w14:paraId="5D9603EF" w14:textId="1B967440" w:rsidR="003E54C5" w:rsidRPr="003E54C5" w:rsidRDefault="003E54C5" w:rsidP="003E54C5">
      <w:pPr>
        <w:spacing w:beforeLines="25" w:before="78" w:afterLines="25" w:after="78"/>
        <w:ind w:firstLine="560"/>
        <w:rPr>
          <w:rFonts w:asciiTheme="minorEastAsia" w:eastAsiaTheme="minorEastAsia" w:hAnsiTheme="minorEastAsia"/>
          <w:szCs w:val="28"/>
        </w:rPr>
      </w:pPr>
      <w:r w:rsidRPr="003E54C5">
        <w:rPr>
          <w:rFonts w:asciiTheme="minorEastAsia" w:eastAsiaTheme="minorEastAsia" w:hAnsiTheme="minorEastAsia" w:hint="eastAsia"/>
          <w:szCs w:val="28"/>
        </w:rPr>
        <w:t>共产党是向群众灌输革命意识的主要力量。因此，党必须具备高度的理论和意识形态水平，以便不仅在资本主义条件下，而且在社会主义建设的条件下毫不动摇地反对机会主义。</w:t>
      </w:r>
      <w:bookmarkEnd w:id="4"/>
      <w:bookmarkEnd w:id="8"/>
    </w:p>
    <w:sectPr w:rsidR="003E54C5" w:rsidRPr="003E54C5">
      <w:footerReference w:type="default" r:id="rId28"/>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937E7" w14:textId="77777777" w:rsidR="0005745E" w:rsidRDefault="0005745E" w:rsidP="007E47CF">
      <w:pPr>
        <w:spacing w:line="240" w:lineRule="auto"/>
        <w:ind w:firstLine="560"/>
      </w:pPr>
      <w:r>
        <w:separator/>
      </w:r>
    </w:p>
  </w:endnote>
  <w:endnote w:type="continuationSeparator" w:id="0">
    <w:p w14:paraId="1D1BB7CB" w14:textId="77777777" w:rsidR="0005745E" w:rsidRDefault="0005745E" w:rsidP="007E47CF">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99D9" w14:textId="77777777" w:rsidR="008B2D43" w:rsidRDefault="008B2D43">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61BF" w14:textId="77777777" w:rsidR="008B2D43" w:rsidRDefault="008B2D43">
    <w:pPr>
      <w:pStyle w:val="a7"/>
      <w:spacing w:line="240" w:lineRule="auto"/>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84184" w14:textId="77777777" w:rsidR="007E47CF" w:rsidRDefault="007E47CF" w:rsidP="007E47CF">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41DE" w14:textId="77777777" w:rsidR="008B2D43" w:rsidRDefault="00B51C8A">
    <w:pPr>
      <w:pStyle w:val="a7"/>
      <w:spacing w:line="240" w:lineRule="auto"/>
      <w:ind w:firstLineChars="0" w:firstLine="0"/>
      <w:jc w:val="center"/>
    </w:pPr>
    <w:r>
      <w:fldChar w:fldCharType="begin"/>
    </w:r>
    <w:r>
      <w:instrText>PAGE   \* MERGEFORMAT</w:instrText>
    </w:r>
    <w:r>
      <w:fldChar w:fldCharType="separate"/>
    </w:r>
    <w:r w:rsidR="00385941" w:rsidRPr="00385941">
      <w:rPr>
        <w:noProof/>
        <w:lang w:val="zh-CN"/>
      </w:rPr>
      <w:t>-</w:t>
    </w:r>
    <w:r w:rsidR="00385941">
      <w:rPr>
        <w:noProof/>
      </w:rPr>
      <w:t xml:space="preserve"> 39 -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998CF" w14:textId="77777777" w:rsidR="0005745E" w:rsidRDefault="0005745E" w:rsidP="007E47CF">
      <w:pPr>
        <w:spacing w:line="240" w:lineRule="auto"/>
        <w:ind w:firstLine="560"/>
      </w:pPr>
      <w:r>
        <w:separator/>
      </w:r>
    </w:p>
  </w:footnote>
  <w:footnote w:type="continuationSeparator" w:id="0">
    <w:p w14:paraId="2A24022E" w14:textId="77777777" w:rsidR="0005745E" w:rsidRDefault="0005745E" w:rsidP="007E47CF">
      <w:pPr>
        <w:spacing w:line="240" w:lineRule="auto"/>
        <w:ind w:firstLine="560"/>
      </w:pPr>
      <w:r>
        <w:continuationSeparator/>
      </w:r>
    </w:p>
  </w:footnote>
  <w:footnote w:id="1">
    <w:p w14:paraId="6548A8B2" w14:textId="3634DC89" w:rsidR="00BC45DA" w:rsidRPr="00BC45DA" w:rsidRDefault="00BC45DA">
      <w:pPr>
        <w:pStyle w:val="aa"/>
        <w:ind w:firstLine="420"/>
      </w:pPr>
      <w:r>
        <w:rPr>
          <w:rStyle w:val="af"/>
        </w:rPr>
        <w:t>[1]</w:t>
      </w:r>
      <w:r>
        <w:t xml:space="preserve"> </w:t>
      </w:r>
      <w:r w:rsidRPr="00BC45DA">
        <w:rPr>
          <w:rFonts w:hint="eastAsia"/>
        </w:rPr>
        <w:t>《向导》是希腊共青团的刊物。——译注</w:t>
      </w:r>
    </w:p>
  </w:footnote>
  <w:footnote w:id="2">
    <w:p w14:paraId="5714562E" w14:textId="2FA203DA" w:rsidR="00BC45DA" w:rsidRPr="00BC45DA" w:rsidRDefault="00BC45DA" w:rsidP="001743B0">
      <w:pPr>
        <w:pStyle w:val="aa"/>
        <w:ind w:firstLine="420"/>
      </w:pPr>
      <w:r>
        <w:rPr>
          <w:rStyle w:val="af"/>
        </w:rPr>
        <w:t>[2]</w:t>
      </w:r>
      <w:r>
        <w:t xml:space="preserve"> </w:t>
      </w:r>
      <w:r w:rsidR="001743B0">
        <w:rPr>
          <w:rFonts w:hint="eastAsia"/>
        </w:rPr>
        <w:t>这两个组织的观点，详见</w:t>
      </w:r>
      <w:r>
        <w:rPr>
          <w:rFonts w:hint="eastAsia"/>
        </w:rPr>
        <w:t>本刊</w:t>
      </w:r>
      <w:r w:rsidR="001743B0">
        <w:rPr>
          <w:rFonts w:hint="eastAsia"/>
        </w:rPr>
        <w:t>2</w:t>
      </w:r>
      <w:r w:rsidR="001743B0">
        <w:t>022</w:t>
      </w:r>
      <w:r w:rsidR="001743B0">
        <w:rPr>
          <w:rFonts w:hint="eastAsia"/>
        </w:rPr>
        <w:t>年第</w:t>
      </w:r>
      <w:r w:rsidR="001743B0">
        <w:rPr>
          <w:rFonts w:hint="eastAsia"/>
        </w:rPr>
        <w:t>5</w:t>
      </w:r>
      <w:r w:rsidR="001743B0">
        <w:rPr>
          <w:rFonts w:hint="eastAsia"/>
        </w:rPr>
        <w:t>期《</w:t>
      </w:r>
      <w:r w:rsidR="001743B0" w:rsidRPr="001743B0">
        <w:rPr>
          <w:rFonts w:hint="eastAsia"/>
        </w:rPr>
        <w:t>俄罗斯革命共青团（布）</w:t>
      </w:r>
      <w:r w:rsidR="001743B0">
        <w:rPr>
          <w:rFonts w:hint="eastAsia"/>
        </w:rPr>
        <w:t>声明：</w:t>
      </w:r>
      <w:r w:rsidR="001743B0" w:rsidRPr="001743B0">
        <w:rPr>
          <w:rFonts w:hint="eastAsia"/>
        </w:rPr>
        <w:t>反对帝国主义重新瓜分乌克兰</w:t>
      </w:r>
      <w:r w:rsidR="001743B0">
        <w:rPr>
          <w:rFonts w:hint="eastAsia"/>
        </w:rPr>
        <w:t>》、</w:t>
      </w:r>
      <w:r>
        <w:rPr>
          <w:rFonts w:hint="eastAsia"/>
        </w:rPr>
        <w:t>2</w:t>
      </w:r>
      <w:r>
        <w:t>022</w:t>
      </w:r>
      <w:r>
        <w:rPr>
          <w:rFonts w:hint="eastAsia"/>
        </w:rPr>
        <w:t>年第</w:t>
      </w:r>
      <w:r>
        <w:rPr>
          <w:rFonts w:hint="eastAsia"/>
        </w:rPr>
        <w:t>3</w:t>
      </w:r>
      <w:r>
        <w:t>0</w:t>
      </w:r>
      <w:r>
        <w:rPr>
          <w:rFonts w:hint="eastAsia"/>
        </w:rPr>
        <w:t>期《</w:t>
      </w:r>
      <w:r w:rsidRPr="00BC45DA">
        <w:rPr>
          <w:rFonts w:hint="eastAsia"/>
        </w:rPr>
        <w:t>俄罗斯革命共青团（布）</w:t>
      </w:r>
      <w:r w:rsidRPr="00BC45DA">
        <w:rPr>
          <w:rFonts w:hint="eastAsia"/>
        </w:rPr>
        <w:t xml:space="preserve"> </w:t>
      </w:r>
      <w:r w:rsidRPr="00BC45DA">
        <w:rPr>
          <w:rFonts w:hint="eastAsia"/>
        </w:rPr>
        <w:t>在三战可能爆发前夕的声明</w:t>
      </w:r>
      <w:r>
        <w:rPr>
          <w:rFonts w:hint="eastAsia"/>
        </w:rPr>
        <w:t>》</w:t>
      </w:r>
      <w:r w:rsidR="001743B0">
        <w:rPr>
          <w:rFonts w:hint="eastAsia"/>
        </w:rPr>
        <w:t>、</w:t>
      </w:r>
      <w:r>
        <w:rPr>
          <w:rFonts w:hint="eastAsia"/>
        </w:rPr>
        <w:t>2</w:t>
      </w:r>
      <w:r>
        <w:t>022</w:t>
      </w:r>
      <w:r>
        <w:rPr>
          <w:rFonts w:hint="eastAsia"/>
        </w:rPr>
        <w:t>年第</w:t>
      </w:r>
      <w:r w:rsidR="001743B0">
        <w:t>29</w:t>
      </w:r>
      <w:r>
        <w:rPr>
          <w:rFonts w:hint="eastAsia"/>
        </w:rPr>
        <w:t>期《</w:t>
      </w:r>
      <w:r w:rsidR="001743B0">
        <w:rPr>
          <w:rFonts w:hint="eastAsia"/>
        </w:rPr>
        <w:t>乌克兰共产主义者联盟声明：关于战争和工人阶级的任务</w:t>
      </w:r>
      <w:r>
        <w:rPr>
          <w:rFonts w:hint="eastAsia"/>
        </w:rPr>
        <w:t>》。</w:t>
      </w:r>
      <w:r w:rsidR="001743B0">
        <w:rPr>
          <w:rFonts w:hint="eastAsia"/>
        </w:rPr>
        <w:t>——译注</w:t>
      </w:r>
    </w:p>
  </w:footnote>
  <w:footnote w:id="3">
    <w:p w14:paraId="373F3327" w14:textId="1A5C0282" w:rsidR="001743B0" w:rsidRPr="001743B0" w:rsidRDefault="001743B0">
      <w:pPr>
        <w:pStyle w:val="aa"/>
        <w:ind w:firstLine="420"/>
      </w:pPr>
      <w:r>
        <w:rPr>
          <w:rStyle w:val="af"/>
        </w:rPr>
        <w:t>[3]</w:t>
      </w:r>
      <w:r>
        <w:t xml:space="preserve"> </w:t>
      </w:r>
      <w:r w:rsidRPr="00BC45DA">
        <w:rPr>
          <w:rFonts w:hint="eastAsia"/>
        </w:rPr>
        <w:t>列宁，《俄国革命的对外政策》（</w:t>
      </w:r>
      <w:r w:rsidRPr="00BC45DA">
        <w:rPr>
          <w:rFonts w:hint="eastAsia"/>
        </w:rPr>
        <w:t>1917</w:t>
      </w:r>
      <w:r w:rsidRPr="00BC45DA">
        <w:rPr>
          <w:rFonts w:hint="eastAsia"/>
        </w:rPr>
        <w:t>年</w:t>
      </w:r>
      <w:r w:rsidRPr="00BC45DA">
        <w:rPr>
          <w:rFonts w:hint="eastAsia"/>
        </w:rPr>
        <w:t>6</w:t>
      </w:r>
      <w:r w:rsidRPr="00BC45DA">
        <w:rPr>
          <w:rFonts w:hint="eastAsia"/>
        </w:rPr>
        <w:t>月</w:t>
      </w:r>
      <w:r w:rsidRPr="00BC45DA">
        <w:rPr>
          <w:rFonts w:hint="eastAsia"/>
        </w:rPr>
        <w:t>14</w:t>
      </w:r>
      <w:r w:rsidRPr="00BC45DA">
        <w:rPr>
          <w:rFonts w:hint="eastAsia"/>
        </w:rPr>
        <w:t>日</w:t>
      </w:r>
      <w:r>
        <w:rPr>
          <w:rFonts w:hint="eastAsia"/>
        </w:rPr>
        <w:t>（</w:t>
      </w:r>
      <w:r w:rsidRPr="00BC45DA">
        <w:rPr>
          <w:rFonts w:hint="eastAsia"/>
        </w:rPr>
        <w:t>27</w:t>
      </w:r>
      <w:r w:rsidRPr="00BC45DA">
        <w:rPr>
          <w:rFonts w:hint="eastAsia"/>
        </w:rPr>
        <w:t>日</w:t>
      </w:r>
      <w:r>
        <w:rPr>
          <w:rFonts w:hint="eastAsia"/>
        </w:rPr>
        <w:t>））</w:t>
      </w:r>
      <w:hyperlink r:id="rId1" w:history="1">
        <w:r w:rsidRPr="001743B0">
          <w:rPr>
            <w:rStyle w:val="ae"/>
            <w:rFonts w:hint="eastAsia"/>
            <w:u w:val="none"/>
          </w:rPr>
          <w:t>https://www.marxists.org/chinese/lenin-cworks/30/094.htm</w:t>
        </w:r>
      </w:hyperlink>
      <w:r>
        <w:t xml:space="preserve"> </w:t>
      </w:r>
      <w:r w:rsidRPr="00BC45DA">
        <w:rPr>
          <w:rFonts w:hint="eastAsia"/>
        </w:rPr>
        <w:t>——译注</w:t>
      </w:r>
    </w:p>
  </w:footnote>
  <w:footnote w:id="4">
    <w:p w14:paraId="73E033E4" w14:textId="12F8A540" w:rsidR="00D245F7" w:rsidRPr="00D245F7" w:rsidRDefault="00D245F7">
      <w:pPr>
        <w:pStyle w:val="aa"/>
        <w:ind w:firstLine="420"/>
      </w:pPr>
      <w:r>
        <w:rPr>
          <w:rStyle w:val="af"/>
        </w:rPr>
        <w:t>[1]</w:t>
      </w:r>
      <w:r>
        <w:t xml:space="preserve"> </w:t>
      </w:r>
      <w:r>
        <w:rPr>
          <w:rFonts w:hint="eastAsia"/>
        </w:rPr>
        <w:t>委内瑞拉的两个左翼党派。——译注</w:t>
      </w:r>
    </w:p>
  </w:footnote>
  <w:footnote w:id="5">
    <w:p w14:paraId="6116D760" w14:textId="097068CB" w:rsidR="00D245F7" w:rsidRPr="00D245F7" w:rsidRDefault="00D245F7">
      <w:pPr>
        <w:pStyle w:val="aa"/>
        <w:ind w:firstLine="420"/>
      </w:pPr>
      <w:r>
        <w:rPr>
          <w:rStyle w:val="af"/>
        </w:rPr>
        <w:t>[2]</w:t>
      </w:r>
      <w:r>
        <w:t xml:space="preserve"> </w:t>
      </w:r>
      <w:r>
        <w:rPr>
          <w:rFonts w:hint="eastAsia"/>
        </w:rPr>
        <w:t>委内瑞拉共产党为首的统一战线组织。——译注</w:t>
      </w:r>
    </w:p>
  </w:footnote>
  <w:footnote w:id="6">
    <w:p w14:paraId="31C38871" w14:textId="77777777" w:rsidR="003E54C5" w:rsidRPr="003E54C5" w:rsidRDefault="003E54C5" w:rsidP="003E54C5">
      <w:pPr>
        <w:pStyle w:val="aa"/>
        <w:ind w:firstLine="420"/>
      </w:pPr>
      <w:r w:rsidRPr="003E54C5">
        <w:rPr>
          <w:rStyle w:val="af"/>
        </w:rPr>
        <w:t>[1]</w:t>
      </w:r>
      <w:r w:rsidRPr="003E54C5">
        <w:t xml:space="preserve"> </w:t>
      </w:r>
      <w:r w:rsidRPr="003E54C5">
        <w:rPr>
          <w:rFonts w:hint="eastAsia"/>
        </w:rPr>
        <w:t>列宁，《国家与革命》</w:t>
      </w:r>
    </w:p>
    <w:p w14:paraId="094E5CA5" w14:textId="6FABED82" w:rsidR="003E54C5" w:rsidRDefault="00000000" w:rsidP="003E54C5">
      <w:pPr>
        <w:pStyle w:val="aa"/>
        <w:ind w:firstLine="420"/>
      </w:pPr>
      <w:hyperlink r:id="rId2" w:history="1">
        <w:r w:rsidR="003E54C5" w:rsidRPr="003E54C5">
          <w:rPr>
            <w:rStyle w:val="ae"/>
            <w:u w:val="none"/>
          </w:rPr>
          <w:t>https://www.marxists.org/chinese/lenin/191708-09/03.htm</w:t>
        </w:r>
      </w:hyperlink>
      <w:r w:rsidR="003E54C5" w:rsidRPr="003E54C5">
        <w:t xml:space="preserve"> </w:t>
      </w:r>
      <w:r w:rsidR="003E54C5" w:rsidRPr="003E54C5">
        <w:rPr>
          <w:rFonts w:hint="eastAsia"/>
        </w:rPr>
        <w:t>——译注</w:t>
      </w:r>
    </w:p>
  </w:footnote>
  <w:footnote w:id="7">
    <w:p w14:paraId="056D2051" w14:textId="77777777" w:rsidR="003E54C5" w:rsidRPr="003E54C5" w:rsidRDefault="003E54C5">
      <w:pPr>
        <w:pStyle w:val="aa"/>
        <w:ind w:firstLine="420"/>
      </w:pPr>
      <w:r w:rsidRPr="003E54C5">
        <w:rPr>
          <w:rStyle w:val="af"/>
        </w:rPr>
        <w:t>[2]</w:t>
      </w:r>
      <w:r w:rsidRPr="003E54C5">
        <w:t xml:space="preserve"> </w:t>
      </w:r>
      <w:r w:rsidRPr="003E54C5">
        <w:rPr>
          <w:rFonts w:hint="eastAsia"/>
        </w:rPr>
        <w:t>恩格斯，《反杜林论》</w:t>
      </w:r>
    </w:p>
    <w:p w14:paraId="4711C9D9" w14:textId="4B793EDA" w:rsidR="003E54C5" w:rsidRPr="003E54C5" w:rsidRDefault="00000000">
      <w:pPr>
        <w:pStyle w:val="aa"/>
        <w:ind w:firstLine="420"/>
      </w:pPr>
      <w:hyperlink r:id="rId3" w:history="1">
        <w:r w:rsidR="003E54C5" w:rsidRPr="003E54C5">
          <w:rPr>
            <w:rStyle w:val="ae"/>
            <w:rFonts w:hint="eastAsia"/>
            <w:u w:val="none"/>
          </w:rPr>
          <w:t>https://www.marxists.org/chinese/marx-engels/20/005.htm</w:t>
        </w:r>
      </w:hyperlink>
      <w:r w:rsidR="003E54C5" w:rsidRPr="003E54C5">
        <w:t xml:space="preserve"> </w:t>
      </w:r>
      <w:r w:rsidR="003E54C5" w:rsidRPr="003E54C5">
        <w:rPr>
          <w:rFonts w:hint="eastAsia"/>
        </w:rPr>
        <w:t>——译注</w:t>
      </w:r>
    </w:p>
  </w:footnote>
  <w:footnote w:id="8">
    <w:p w14:paraId="547CFE7E" w14:textId="30D77691" w:rsidR="003E54C5" w:rsidRPr="003E54C5" w:rsidRDefault="003E54C5">
      <w:pPr>
        <w:pStyle w:val="aa"/>
        <w:ind w:firstLine="420"/>
      </w:pPr>
      <w:r w:rsidRPr="003E54C5">
        <w:rPr>
          <w:rStyle w:val="af"/>
        </w:rPr>
        <w:t>[3]</w:t>
      </w:r>
      <w:r w:rsidRPr="003E54C5">
        <w:t xml:space="preserve"> </w:t>
      </w:r>
      <w:r w:rsidRPr="003E54C5">
        <w:rPr>
          <w:rFonts w:hint="eastAsia"/>
        </w:rPr>
        <w:t>列宁，《伟大的创举》</w:t>
      </w:r>
    </w:p>
    <w:p w14:paraId="34BF5D6B" w14:textId="4508829E" w:rsidR="003E54C5" w:rsidRDefault="00000000">
      <w:pPr>
        <w:pStyle w:val="aa"/>
        <w:ind w:firstLine="420"/>
      </w:pPr>
      <w:hyperlink r:id="rId4" w:history="1">
        <w:r w:rsidR="003E54C5" w:rsidRPr="003E54C5">
          <w:rPr>
            <w:rStyle w:val="ae"/>
            <w:rFonts w:hint="eastAsia"/>
            <w:u w:val="none"/>
          </w:rPr>
          <w:t>https://www.marxists.org/chinese/lenin-cworks/37/001.htm</w:t>
        </w:r>
      </w:hyperlink>
      <w:r w:rsidR="003E54C5" w:rsidRPr="003E54C5">
        <w:t xml:space="preserve"> </w:t>
      </w:r>
      <w:r w:rsidR="003E54C5" w:rsidRPr="003E54C5">
        <w:rPr>
          <w:rFonts w:hint="eastAsia"/>
        </w:rPr>
        <w:t>——译注</w:t>
      </w:r>
    </w:p>
  </w:footnote>
  <w:footnote w:id="9">
    <w:p w14:paraId="635351DE" w14:textId="77777777" w:rsidR="005111A0" w:rsidRPr="005111A0" w:rsidRDefault="005111A0" w:rsidP="005111A0">
      <w:pPr>
        <w:pStyle w:val="aa"/>
        <w:ind w:firstLine="420"/>
      </w:pPr>
      <w:r w:rsidRPr="005111A0">
        <w:rPr>
          <w:rStyle w:val="af"/>
        </w:rPr>
        <w:t>[4]</w:t>
      </w:r>
      <w:r w:rsidRPr="005111A0">
        <w:t xml:space="preserve"> </w:t>
      </w:r>
      <w:r w:rsidRPr="005111A0">
        <w:rPr>
          <w:rFonts w:hint="eastAsia"/>
        </w:rPr>
        <w:t>《希腊共产党纲领》</w:t>
      </w:r>
    </w:p>
    <w:p w14:paraId="1CF8F70F" w14:textId="69411B23" w:rsidR="005111A0" w:rsidRPr="005111A0" w:rsidRDefault="00000000" w:rsidP="005111A0">
      <w:pPr>
        <w:pStyle w:val="aa"/>
        <w:ind w:firstLine="420"/>
      </w:pPr>
      <w:hyperlink r:id="rId5" w:history="1">
        <w:r w:rsidR="005111A0" w:rsidRPr="005111A0">
          <w:rPr>
            <w:rStyle w:val="ae"/>
            <w:u w:val="none"/>
          </w:rPr>
          <w:t>http://inter.kke.gr/en/articles/Programme-of-the-KKE/</w:t>
        </w:r>
      </w:hyperlink>
      <w:r w:rsidR="005111A0" w:rsidRPr="005111A0">
        <w:t xml:space="preserve"> </w:t>
      </w:r>
      <w:r w:rsidR="005111A0" w:rsidRPr="005111A0">
        <w:rPr>
          <w:rFonts w:hint="eastAsia"/>
        </w:rPr>
        <w:t>——</w:t>
      </w:r>
      <w:r w:rsidR="00856160">
        <w:rPr>
          <w:rFonts w:hint="eastAsia"/>
        </w:rPr>
        <w:t>原</w:t>
      </w:r>
      <w:r w:rsidR="005111A0" w:rsidRPr="005111A0">
        <w:rPr>
          <w:rFonts w:hint="eastAsia"/>
        </w:rPr>
        <w:t>注</w:t>
      </w:r>
    </w:p>
  </w:footnote>
  <w:footnote w:id="10">
    <w:p w14:paraId="73D73C63" w14:textId="0EAFB60C" w:rsidR="005111A0" w:rsidRDefault="005111A0" w:rsidP="005111A0">
      <w:pPr>
        <w:pStyle w:val="aa"/>
        <w:ind w:firstLine="420"/>
      </w:pPr>
      <w:r>
        <w:rPr>
          <w:rStyle w:val="af"/>
        </w:rPr>
        <w:t>[5]</w:t>
      </w:r>
      <w:r>
        <w:t xml:space="preserve"> </w:t>
      </w:r>
      <w:r>
        <w:rPr>
          <w:rFonts w:hint="eastAsia"/>
        </w:rPr>
        <w:t>列宁，《国家与革命》</w:t>
      </w:r>
    </w:p>
    <w:p w14:paraId="1A483D63" w14:textId="290D002A" w:rsidR="005111A0" w:rsidRPr="005111A0" w:rsidRDefault="00000000" w:rsidP="005111A0">
      <w:pPr>
        <w:pStyle w:val="aa"/>
        <w:ind w:firstLine="420"/>
      </w:pPr>
      <w:hyperlink r:id="rId6" w:history="1">
        <w:r w:rsidR="005111A0" w:rsidRPr="005111A0">
          <w:rPr>
            <w:rStyle w:val="ae"/>
            <w:u w:val="none"/>
          </w:rPr>
          <w:t>https://www.marxists.org/chinese/lenin/191708-09/06.htm</w:t>
        </w:r>
      </w:hyperlink>
      <w:r w:rsidR="005111A0" w:rsidRPr="005111A0">
        <w:t xml:space="preserve"> </w:t>
      </w:r>
      <w:r w:rsidR="005111A0" w:rsidRPr="005111A0">
        <w:rPr>
          <w:rFonts w:hint="eastAsia"/>
        </w:rPr>
        <w:t>——译注</w:t>
      </w:r>
    </w:p>
  </w:footnote>
  <w:footnote w:id="11">
    <w:p w14:paraId="53E52040" w14:textId="0AB2A8EC" w:rsidR="005111A0" w:rsidRPr="005111A0" w:rsidRDefault="005111A0" w:rsidP="005111A0">
      <w:pPr>
        <w:pStyle w:val="aa"/>
        <w:ind w:firstLine="420"/>
      </w:pPr>
      <w:r w:rsidRPr="005111A0">
        <w:rPr>
          <w:rStyle w:val="af"/>
        </w:rPr>
        <w:t>[6]</w:t>
      </w:r>
      <w:r w:rsidRPr="005111A0">
        <w:t xml:space="preserve"> </w:t>
      </w:r>
      <w:r w:rsidRPr="005111A0">
        <w:rPr>
          <w:rFonts w:hint="eastAsia"/>
        </w:rPr>
        <w:t>列宁，《论工会、目前局势及托洛茨基同志的错误》</w:t>
      </w:r>
    </w:p>
    <w:p w14:paraId="51922194" w14:textId="189441F2" w:rsidR="005111A0" w:rsidRPr="005111A0" w:rsidRDefault="00000000" w:rsidP="005111A0">
      <w:pPr>
        <w:pStyle w:val="aa"/>
        <w:ind w:firstLine="420"/>
      </w:pPr>
      <w:hyperlink r:id="rId7" w:history="1">
        <w:r w:rsidR="005111A0" w:rsidRPr="005111A0">
          <w:rPr>
            <w:rStyle w:val="ae"/>
            <w:u w:val="none"/>
          </w:rPr>
          <w:t>https://www.marxists.org/chinese/lenin-cworks/40/030.htm</w:t>
        </w:r>
      </w:hyperlink>
      <w:r w:rsidR="005111A0" w:rsidRPr="005111A0">
        <w:t xml:space="preserve"> </w:t>
      </w:r>
      <w:r w:rsidR="005111A0" w:rsidRPr="005111A0">
        <w:rPr>
          <w:rFonts w:hint="eastAsia"/>
        </w:rPr>
        <w:t>——译注</w:t>
      </w:r>
    </w:p>
  </w:footnote>
  <w:footnote w:id="12">
    <w:p w14:paraId="1501D047" w14:textId="6D614048" w:rsidR="005111A0" w:rsidRPr="005111A0" w:rsidRDefault="005111A0" w:rsidP="005111A0">
      <w:pPr>
        <w:pStyle w:val="aa"/>
        <w:ind w:firstLine="420"/>
      </w:pPr>
      <w:r w:rsidRPr="005111A0">
        <w:rPr>
          <w:rStyle w:val="af"/>
        </w:rPr>
        <w:t>[7]</w:t>
      </w:r>
      <w:r w:rsidRPr="005111A0">
        <w:t xml:space="preserve"> </w:t>
      </w:r>
      <w:r w:rsidRPr="005111A0">
        <w:rPr>
          <w:rFonts w:hint="eastAsia"/>
        </w:rPr>
        <w:t>列宁，《共产主义运动中的“左派”幼稚病》</w:t>
      </w:r>
    </w:p>
    <w:p w14:paraId="100CC56C" w14:textId="1F6F51BF" w:rsidR="005111A0" w:rsidRDefault="00000000" w:rsidP="005111A0">
      <w:pPr>
        <w:pStyle w:val="aa"/>
        <w:ind w:firstLine="420"/>
      </w:pPr>
      <w:hyperlink r:id="rId8" w:history="1">
        <w:r w:rsidR="005111A0" w:rsidRPr="005111A0">
          <w:rPr>
            <w:rStyle w:val="ae"/>
            <w:u w:val="none"/>
          </w:rPr>
          <w:t>https://www.marxists.org/chinese/lenin/192004/05.htm</w:t>
        </w:r>
      </w:hyperlink>
      <w:r w:rsidR="005111A0">
        <w:t xml:space="preserve"> </w:t>
      </w:r>
      <w:r w:rsidR="005111A0">
        <w:rPr>
          <w:rFonts w:hint="eastAsia"/>
        </w:rPr>
        <w:t>——译注</w:t>
      </w:r>
    </w:p>
  </w:footnote>
  <w:footnote w:id="13">
    <w:p w14:paraId="4D75BD75" w14:textId="77777777" w:rsidR="005111A0" w:rsidRPr="00856160" w:rsidRDefault="005111A0" w:rsidP="005111A0">
      <w:pPr>
        <w:pStyle w:val="aa"/>
        <w:ind w:firstLine="420"/>
      </w:pPr>
      <w:r w:rsidRPr="00856160">
        <w:rPr>
          <w:rStyle w:val="af"/>
        </w:rPr>
        <w:t>[8]</w:t>
      </w:r>
      <w:r w:rsidRPr="00856160">
        <w:t xml:space="preserve"> </w:t>
      </w:r>
      <w:r w:rsidRPr="00856160">
        <w:rPr>
          <w:rFonts w:hint="eastAsia"/>
        </w:rPr>
        <w:t>斯大林，《论列宁主义的几个问题》</w:t>
      </w:r>
    </w:p>
    <w:p w14:paraId="3067F84D" w14:textId="54722B4F" w:rsidR="005111A0" w:rsidRPr="00856160" w:rsidRDefault="00000000" w:rsidP="005111A0">
      <w:pPr>
        <w:pStyle w:val="aa"/>
        <w:ind w:firstLine="420"/>
      </w:pPr>
      <w:hyperlink r:id="rId9" w:history="1">
        <w:r w:rsidR="005111A0" w:rsidRPr="00856160">
          <w:rPr>
            <w:rStyle w:val="ae"/>
            <w:u w:val="none"/>
          </w:rPr>
          <w:t>https://www.marxists.org/chinese/pdf/russian_communists/stalin/nz1-20.pdf</w:t>
        </w:r>
      </w:hyperlink>
      <w:r w:rsidR="005111A0" w:rsidRPr="00856160">
        <w:t xml:space="preserve"> </w:t>
      </w:r>
      <w:r w:rsidR="005111A0" w:rsidRPr="00856160">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78758" w14:textId="77777777" w:rsidR="008B2D43" w:rsidRDefault="008B2D43">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0B994" w14:textId="77777777" w:rsidR="008B2D43" w:rsidRDefault="008B2D43">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D9A6" w14:textId="77777777" w:rsidR="008B2D43" w:rsidRDefault="008B2D43">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singleLevel"/>
    <w:tmpl w:val="FF783D23"/>
    <w:lvl w:ilvl="0">
      <w:start w:val="1"/>
      <w:numFmt w:val="decimal"/>
      <w:lvlText w:val="[%1]"/>
      <w:lvlJc w:val="left"/>
      <w:pPr>
        <w:tabs>
          <w:tab w:val="left" w:pos="312"/>
        </w:tabs>
      </w:pPr>
    </w:lvl>
  </w:abstractNum>
  <w:abstractNum w:abstractNumId="2" w15:restartNumberingAfterBreak="0">
    <w:nsid w:val="00000003"/>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385714A8"/>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46B468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82016010">
    <w:abstractNumId w:val="4"/>
  </w:num>
  <w:num w:numId="2" w16cid:durableId="1558278393">
    <w:abstractNumId w:val="3"/>
  </w:num>
  <w:num w:numId="3" w16cid:durableId="111756355">
    <w:abstractNumId w:val="0"/>
  </w:num>
  <w:num w:numId="4" w16cid:durableId="674265303">
    <w:abstractNumId w:val="1"/>
  </w:num>
  <w:num w:numId="5" w16cid:durableId="1914125566">
    <w:abstractNumId w:val="6"/>
  </w:num>
  <w:num w:numId="6" w16cid:durableId="696351386">
    <w:abstractNumId w:val="2"/>
  </w:num>
  <w:num w:numId="7" w16cid:durableId="535554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B2D43"/>
    <w:rsid w:val="00000903"/>
    <w:rsid w:val="000017FD"/>
    <w:rsid w:val="00006D91"/>
    <w:rsid w:val="000127F4"/>
    <w:rsid w:val="00013164"/>
    <w:rsid w:val="000134C1"/>
    <w:rsid w:val="000260BB"/>
    <w:rsid w:val="00026516"/>
    <w:rsid w:val="0002744F"/>
    <w:rsid w:val="000326C9"/>
    <w:rsid w:val="00032B79"/>
    <w:rsid w:val="0003574A"/>
    <w:rsid w:val="00036AB8"/>
    <w:rsid w:val="000570DB"/>
    <w:rsid w:val="0005745E"/>
    <w:rsid w:val="00063E03"/>
    <w:rsid w:val="0007237B"/>
    <w:rsid w:val="000922A4"/>
    <w:rsid w:val="0009359F"/>
    <w:rsid w:val="00096B2A"/>
    <w:rsid w:val="00097A58"/>
    <w:rsid w:val="000A31FC"/>
    <w:rsid w:val="000B22C3"/>
    <w:rsid w:val="000B65BB"/>
    <w:rsid w:val="000B7A2C"/>
    <w:rsid w:val="000C6563"/>
    <w:rsid w:val="000D6D08"/>
    <w:rsid w:val="000E7B6E"/>
    <w:rsid w:val="000F4259"/>
    <w:rsid w:val="001174DD"/>
    <w:rsid w:val="00124ABB"/>
    <w:rsid w:val="001342D6"/>
    <w:rsid w:val="00144309"/>
    <w:rsid w:val="001467BB"/>
    <w:rsid w:val="001743B0"/>
    <w:rsid w:val="001747F0"/>
    <w:rsid w:val="00194601"/>
    <w:rsid w:val="001964B5"/>
    <w:rsid w:val="001A1555"/>
    <w:rsid w:val="001A1663"/>
    <w:rsid w:val="001B5AD9"/>
    <w:rsid w:val="001E2A8B"/>
    <w:rsid w:val="001E4C44"/>
    <w:rsid w:val="001E5058"/>
    <w:rsid w:val="001E543B"/>
    <w:rsid w:val="001E6FD4"/>
    <w:rsid w:val="001F315F"/>
    <w:rsid w:val="00201962"/>
    <w:rsid w:val="002032BC"/>
    <w:rsid w:val="002079AD"/>
    <w:rsid w:val="0021500D"/>
    <w:rsid w:val="00227AFA"/>
    <w:rsid w:val="00230D5E"/>
    <w:rsid w:val="0023302F"/>
    <w:rsid w:val="00234FC4"/>
    <w:rsid w:val="002375D1"/>
    <w:rsid w:val="00241972"/>
    <w:rsid w:val="00243211"/>
    <w:rsid w:val="002673EA"/>
    <w:rsid w:val="00267EFD"/>
    <w:rsid w:val="00275D84"/>
    <w:rsid w:val="00280B61"/>
    <w:rsid w:val="00292393"/>
    <w:rsid w:val="00294F42"/>
    <w:rsid w:val="002A1DC8"/>
    <w:rsid w:val="002A48FE"/>
    <w:rsid w:val="002A4DC9"/>
    <w:rsid w:val="002A4DFA"/>
    <w:rsid w:val="002B2D69"/>
    <w:rsid w:val="002B72AA"/>
    <w:rsid w:val="002F4EDE"/>
    <w:rsid w:val="0030505C"/>
    <w:rsid w:val="00317FCD"/>
    <w:rsid w:val="003217A0"/>
    <w:rsid w:val="003231C1"/>
    <w:rsid w:val="003242D2"/>
    <w:rsid w:val="00327092"/>
    <w:rsid w:val="00334D2E"/>
    <w:rsid w:val="00335F5B"/>
    <w:rsid w:val="00340140"/>
    <w:rsid w:val="003630FF"/>
    <w:rsid w:val="003676D7"/>
    <w:rsid w:val="00376964"/>
    <w:rsid w:val="003805BF"/>
    <w:rsid w:val="003847B2"/>
    <w:rsid w:val="00385941"/>
    <w:rsid w:val="00391DB7"/>
    <w:rsid w:val="00394D75"/>
    <w:rsid w:val="003A4B50"/>
    <w:rsid w:val="003C75E6"/>
    <w:rsid w:val="003D5DB0"/>
    <w:rsid w:val="003E2E9D"/>
    <w:rsid w:val="003E365F"/>
    <w:rsid w:val="003E54C5"/>
    <w:rsid w:val="004012F6"/>
    <w:rsid w:val="00402998"/>
    <w:rsid w:val="00417737"/>
    <w:rsid w:val="0042358C"/>
    <w:rsid w:val="00427E4C"/>
    <w:rsid w:val="00435DB1"/>
    <w:rsid w:val="00441D3D"/>
    <w:rsid w:val="00446584"/>
    <w:rsid w:val="004624F2"/>
    <w:rsid w:val="00465957"/>
    <w:rsid w:val="00471E92"/>
    <w:rsid w:val="0047274E"/>
    <w:rsid w:val="00474903"/>
    <w:rsid w:val="004836BF"/>
    <w:rsid w:val="0048652F"/>
    <w:rsid w:val="004921DE"/>
    <w:rsid w:val="004931D4"/>
    <w:rsid w:val="004A39B6"/>
    <w:rsid w:val="004B2C36"/>
    <w:rsid w:val="004D7F33"/>
    <w:rsid w:val="004F10A7"/>
    <w:rsid w:val="004F7227"/>
    <w:rsid w:val="004F72F7"/>
    <w:rsid w:val="005111A0"/>
    <w:rsid w:val="0051243C"/>
    <w:rsid w:val="00513D03"/>
    <w:rsid w:val="00515865"/>
    <w:rsid w:val="00517622"/>
    <w:rsid w:val="00520A83"/>
    <w:rsid w:val="00520D12"/>
    <w:rsid w:val="0052355F"/>
    <w:rsid w:val="005306F2"/>
    <w:rsid w:val="00535FA3"/>
    <w:rsid w:val="0053710A"/>
    <w:rsid w:val="00540613"/>
    <w:rsid w:val="00541605"/>
    <w:rsid w:val="00561A81"/>
    <w:rsid w:val="005665FC"/>
    <w:rsid w:val="005748EC"/>
    <w:rsid w:val="00574D96"/>
    <w:rsid w:val="00576B63"/>
    <w:rsid w:val="00587084"/>
    <w:rsid w:val="005D44EA"/>
    <w:rsid w:val="005D6B98"/>
    <w:rsid w:val="005E41F5"/>
    <w:rsid w:val="005E736C"/>
    <w:rsid w:val="0060792E"/>
    <w:rsid w:val="006204B5"/>
    <w:rsid w:val="00621299"/>
    <w:rsid w:val="0063256F"/>
    <w:rsid w:val="00645311"/>
    <w:rsid w:val="00645BF9"/>
    <w:rsid w:val="006650F1"/>
    <w:rsid w:val="00665FCF"/>
    <w:rsid w:val="00673A78"/>
    <w:rsid w:val="00676AD7"/>
    <w:rsid w:val="00682ADD"/>
    <w:rsid w:val="0069054C"/>
    <w:rsid w:val="00691521"/>
    <w:rsid w:val="00693DD4"/>
    <w:rsid w:val="00696ADE"/>
    <w:rsid w:val="006A0F39"/>
    <w:rsid w:val="006A7C60"/>
    <w:rsid w:val="006D16A2"/>
    <w:rsid w:val="006E17B2"/>
    <w:rsid w:val="006F2D1A"/>
    <w:rsid w:val="006F68CE"/>
    <w:rsid w:val="007040BC"/>
    <w:rsid w:val="007070AE"/>
    <w:rsid w:val="00707808"/>
    <w:rsid w:val="00711114"/>
    <w:rsid w:val="00712A01"/>
    <w:rsid w:val="007132D7"/>
    <w:rsid w:val="00721823"/>
    <w:rsid w:val="007267AC"/>
    <w:rsid w:val="00731A57"/>
    <w:rsid w:val="007439D7"/>
    <w:rsid w:val="00743C04"/>
    <w:rsid w:val="007445DB"/>
    <w:rsid w:val="0075575D"/>
    <w:rsid w:val="00765B2E"/>
    <w:rsid w:val="00766D29"/>
    <w:rsid w:val="007677A5"/>
    <w:rsid w:val="00772005"/>
    <w:rsid w:val="00773B2A"/>
    <w:rsid w:val="00785486"/>
    <w:rsid w:val="0078755B"/>
    <w:rsid w:val="00796D17"/>
    <w:rsid w:val="007B73AD"/>
    <w:rsid w:val="007C1E27"/>
    <w:rsid w:val="007C4C56"/>
    <w:rsid w:val="007E47CF"/>
    <w:rsid w:val="007F1C50"/>
    <w:rsid w:val="007F31F1"/>
    <w:rsid w:val="007F76A9"/>
    <w:rsid w:val="00807C48"/>
    <w:rsid w:val="0081426F"/>
    <w:rsid w:val="0084289C"/>
    <w:rsid w:val="00846654"/>
    <w:rsid w:val="00853ED3"/>
    <w:rsid w:val="00856160"/>
    <w:rsid w:val="00857754"/>
    <w:rsid w:val="008705EF"/>
    <w:rsid w:val="00876E3F"/>
    <w:rsid w:val="008B2D43"/>
    <w:rsid w:val="008D1C14"/>
    <w:rsid w:val="008E1ECF"/>
    <w:rsid w:val="008E4361"/>
    <w:rsid w:val="008E5595"/>
    <w:rsid w:val="008F3E08"/>
    <w:rsid w:val="00917701"/>
    <w:rsid w:val="00922FF4"/>
    <w:rsid w:val="00936C36"/>
    <w:rsid w:val="0094049E"/>
    <w:rsid w:val="00940C28"/>
    <w:rsid w:val="00942E62"/>
    <w:rsid w:val="0095010B"/>
    <w:rsid w:val="00963E5C"/>
    <w:rsid w:val="0096787B"/>
    <w:rsid w:val="009706E9"/>
    <w:rsid w:val="009767D2"/>
    <w:rsid w:val="009776C2"/>
    <w:rsid w:val="00981AD3"/>
    <w:rsid w:val="009A1570"/>
    <w:rsid w:val="009A5A44"/>
    <w:rsid w:val="009A7124"/>
    <w:rsid w:val="009B0FDE"/>
    <w:rsid w:val="009B7F70"/>
    <w:rsid w:val="009C685B"/>
    <w:rsid w:val="009D151C"/>
    <w:rsid w:val="009D43EC"/>
    <w:rsid w:val="009E33F5"/>
    <w:rsid w:val="009F6280"/>
    <w:rsid w:val="00A01F6B"/>
    <w:rsid w:val="00A02F50"/>
    <w:rsid w:val="00A103F1"/>
    <w:rsid w:val="00A34C9D"/>
    <w:rsid w:val="00A37C0C"/>
    <w:rsid w:val="00A46E04"/>
    <w:rsid w:val="00A519AE"/>
    <w:rsid w:val="00A62CE9"/>
    <w:rsid w:val="00A66AE3"/>
    <w:rsid w:val="00A858B9"/>
    <w:rsid w:val="00A95F29"/>
    <w:rsid w:val="00AC0258"/>
    <w:rsid w:val="00AE246B"/>
    <w:rsid w:val="00AE3F2A"/>
    <w:rsid w:val="00B00D02"/>
    <w:rsid w:val="00B03039"/>
    <w:rsid w:val="00B03281"/>
    <w:rsid w:val="00B1430E"/>
    <w:rsid w:val="00B23E4E"/>
    <w:rsid w:val="00B275CD"/>
    <w:rsid w:val="00B3291B"/>
    <w:rsid w:val="00B424CF"/>
    <w:rsid w:val="00B453D8"/>
    <w:rsid w:val="00B50ECC"/>
    <w:rsid w:val="00B51C8A"/>
    <w:rsid w:val="00B61843"/>
    <w:rsid w:val="00B75D83"/>
    <w:rsid w:val="00B76939"/>
    <w:rsid w:val="00B83DE1"/>
    <w:rsid w:val="00BA0712"/>
    <w:rsid w:val="00BA3684"/>
    <w:rsid w:val="00BA51D3"/>
    <w:rsid w:val="00BB1191"/>
    <w:rsid w:val="00BC257D"/>
    <w:rsid w:val="00BC45DA"/>
    <w:rsid w:val="00BC58A8"/>
    <w:rsid w:val="00BC7130"/>
    <w:rsid w:val="00BD39F0"/>
    <w:rsid w:val="00BE2442"/>
    <w:rsid w:val="00BF0FE1"/>
    <w:rsid w:val="00C06ED3"/>
    <w:rsid w:val="00C07E42"/>
    <w:rsid w:val="00C14884"/>
    <w:rsid w:val="00C26C9E"/>
    <w:rsid w:val="00C27434"/>
    <w:rsid w:val="00C3026A"/>
    <w:rsid w:val="00C3592A"/>
    <w:rsid w:val="00C406B3"/>
    <w:rsid w:val="00C92071"/>
    <w:rsid w:val="00C946DB"/>
    <w:rsid w:val="00CA4FE5"/>
    <w:rsid w:val="00CB0524"/>
    <w:rsid w:val="00CB4C3D"/>
    <w:rsid w:val="00CC2DEB"/>
    <w:rsid w:val="00CC39D0"/>
    <w:rsid w:val="00CD11A4"/>
    <w:rsid w:val="00CE2D5E"/>
    <w:rsid w:val="00CE6E3B"/>
    <w:rsid w:val="00D03E17"/>
    <w:rsid w:val="00D13DDB"/>
    <w:rsid w:val="00D2030F"/>
    <w:rsid w:val="00D21606"/>
    <w:rsid w:val="00D245F7"/>
    <w:rsid w:val="00D26053"/>
    <w:rsid w:val="00D51EE5"/>
    <w:rsid w:val="00D53AD3"/>
    <w:rsid w:val="00D958D9"/>
    <w:rsid w:val="00DB7888"/>
    <w:rsid w:val="00DD23F0"/>
    <w:rsid w:val="00DF28EF"/>
    <w:rsid w:val="00E055EF"/>
    <w:rsid w:val="00E07F2F"/>
    <w:rsid w:val="00E15A78"/>
    <w:rsid w:val="00E15B8E"/>
    <w:rsid w:val="00E2051E"/>
    <w:rsid w:val="00E2524A"/>
    <w:rsid w:val="00E565EB"/>
    <w:rsid w:val="00E62EFE"/>
    <w:rsid w:val="00E64868"/>
    <w:rsid w:val="00E64ED2"/>
    <w:rsid w:val="00E65787"/>
    <w:rsid w:val="00E80DD1"/>
    <w:rsid w:val="00E856FD"/>
    <w:rsid w:val="00E95271"/>
    <w:rsid w:val="00EA5768"/>
    <w:rsid w:val="00EC21CB"/>
    <w:rsid w:val="00EC393E"/>
    <w:rsid w:val="00ED6324"/>
    <w:rsid w:val="00EF0BB9"/>
    <w:rsid w:val="00EF2E7F"/>
    <w:rsid w:val="00EF3D65"/>
    <w:rsid w:val="00F05064"/>
    <w:rsid w:val="00F05D29"/>
    <w:rsid w:val="00F24EE6"/>
    <w:rsid w:val="00F319B1"/>
    <w:rsid w:val="00F36B52"/>
    <w:rsid w:val="00F37C65"/>
    <w:rsid w:val="00F40AA9"/>
    <w:rsid w:val="00F6295A"/>
    <w:rsid w:val="00F8057F"/>
    <w:rsid w:val="00F86F27"/>
    <w:rsid w:val="00FA2564"/>
    <w:rsid w:val="00FA34FC"/>
    <w:rsid w:val="00FB5DB7"/>
    <w:rsid w:val="00FC49A8"/>
    <w:rsid w:val="00FE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7F36D"/>
  <w15:docId w15:val="{C8D7B383-C7A4-4B51-A7D0-77AB9C2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0"/>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jc w:val="right"/>
    </w:pPr>
    <w:rPr>
      <w:rFonts w:eastAsia="仿宋"/>
      <w:sz w:val="24"/>
    </w:rPr>
  </w:style>
  <w:style w:type="paragraph" w:styleId="a5">
    <w:name w:val="Balloon Text"/>
    <w:basedOn w:val="a"/>
    <w:link w:val="a6"/>
    <w:uiPriority w:val="99"/>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a">
    <w:name w:val="footnote text"/>
    <w:basedOn w:val="a"/>
    <w:link w:val="ab"/>
    <w:uiPriority w:val="99"/>
    <w:qFormat/>
    <w:pPr>
      <w:snapToGrid w:val="0"/>
    </w:pPr>
    <w:rPr>
      <w:sz w:val="21"/>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qFormat/>
    <w:rPr>
      <w:color w:val="800080"/>
      <w:u w:val="single"/>
    </w:rPr>
  </w:style>
  <w:style w:type="character" w:styleId="ae">
    <w:name w:val="Hyperlink"/>
    <w:basedOn w:val="a0"/>
    <w:uiPriority w:val="99"/>
    <w:qFormat/>
    <w:rPr>
      <w:rFonts w:ascii="Calibri" w:eastAsia="宋体" w:hAnsi="Calibri"/>
      <w:color w:val="000000"/>
      <w:u w:val="single"/>
    </w:rPr>
  </w:style>
  <w:style w:type="character" w:styleId="af">
    <w:name w:val="footnote reference"/>
    <w:basedOn w:val="a0"/>
    <w:uiPriority w:val="99"/>
    <w:qFormat/>
    <w:rPr>
      <w:vertAlign w:val="superscript"/>
    </w:rPr>
  </w:style>
  <w:style w:type="paragraph" w:customStyle="1" w:styleId="a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b">
    <w:name w:val="脚注文本 字符"/>
    <w:basedOn w:val="a0"/>
    <w:link w:val="aa"/>
    <w:uiPriority w:val="99"/>
    <w:qFormat/>
    <w:rPr>
      <w:rFonts w:ascii="Calibri" w:eastAsia="宋体" w:hAnsi="Calibri"/>
      <w:kern w:val="2"/>
      <w:sz w:val="21"/>
      <w:szCs w:val="24"/>
    </w:rPr>
  </w:style>
  <w:style w:type="character" w:customStyle="1" w:styleId="a4">
    <w:name w:val="日期 字符"/>
    <w:basedOn w:val="a0"/>
    <w:link w:val="a3"/>
    <w:qFormat/>
    <w:rPr>
      <w:rFonts w:ascii="Calibri" w:eastAsia="仿宋" w:hAnsi="Calibri"/>
      <w:kern w:val="2"/>
      <w:sz w:val="24"/>
      <w:szCs w:val="24"/>
    </w:rPr>
  </w:style>
  <w:style w:type="paragraph" w:styleId="af1">
    <w:name w:val="List Paragraph"/>
    <w:basedOn w:val="a"/>
    <w:uiPriority w:val="34"/>
    <w:qFormat/>
    <w:pPr>
      <w:ind w:firstLine="420"/>
    </w:pPr>
  </w:style>
  <w:style w:type="character" w:customStyle="1" w:styleId="20">
    <w:name w:val="未处理的提及2"/>
    <w:basedOn w:val="a0"/>
    <w:uiPriority w:val="99"/>
    <w:qFormat/>
    <w:rPr>
      <w:color w:val="605E5C"/>
      <w:shd w:val="clear" w:color="auto" w:fill="E1DFDD"/>
    </w:rPr>
  </w:style>
  <w:style w:type="character" w:customStyle="1" w:styleId="a6">
    <w:name w:val="批注框文本 字符"/>
    <w:basedOn w:val="a0"/>
    <w:link w:val="a5"/>
    <w:uiPriority w:val="99"/>
    <w:qFormat/>
    <w:rPr>
      <w:rFonts w:eastAsia="宋体"/>
      <w:kern w:val="2"/>
      <w:sz w:val="18"/>
      <w:szCs w:val="18"/>
    </w:rPr>
  </w:style>
  <w:style w:type="paragraph" w:customStyle="1" w:styleId="af2">
    <w:name w:val="署名"/>
    <w:basedOn w:val="a"/>
    <w:qFormat/>
    <w:pPr>
      <w:jc w:val="right"/>
    </w:pPr>
    <w:rPr>
      <w:rFonts w:eastAsia="楷体"/>
      <w:sz w:val="18"/>
    </w:rPr>
  </w:style>
  <w:style w:type="paragraph" w:customStyle="1" w:styleId="af3">
    <w:name w:val="图片"/>
    <w:basedOn w:val="a"/>
    <w:qFormat/>
    <w:pPr>
      <w:ind w:firstLineChars="0" w:firstLine="0"/>
      <w:jc w:val="center"/>
    </w:pPr>
    <w:rPr>
      <w:rFonts w:eastAsia="楷体"/>
      <w:sz w:val="15"/>
    </w:rPr>
  </w:style>
  <w:style w:type="character" w:customStyle="1" w:styleId="10">
    <w:name w:val="标题 1 字符"/>
    <w:link w:val="1"/>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4">
    <w:name w:val="endnote text"/>
    <w:basedOn w:val="a"/>
    <w:link w:val="af5"/>
    <w:pPr>
      <w:snapToGrid w:val="0"/>
      <w:jc w:val="left"/>
    </w:pPr>
  </w:style>
  <w:style w:type="character" w:customStyle="1" w:styleId="af5">
    <w:name w:val="尾注文本 字符"/>
    <w:basedOn w:val="a0"/>
    <w:link w:val="af4"/>
    <w:rPr>
      <w:rFonts w:eastAsia="宋体"/>
      <w:kern w:val="2"/>
      <w:sz w:val="28"/>
      <w:szCs w:val="24"/>
    </w:rPr>
  </w:style>
  <w:style w:type="character" w:styleId="af6">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7">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8">
    <w:name w:val="Emphasis"/>
    <w:basedOn w:val="a0"/>
    <w:uiPriority w:val="20"/>
    <w:qFormat/>
    <w:rPr>
      <w:i/>
      <w:iCs/>
    </w:rPr>
  </w:style>
  <w:style w:type="character" w:styleId="af9">
    <w:name w:val="Strong"/>
    <w:basedOn w:val="a0"/>
    <w:uiPriority w:val="22"/>
    <w:qFormat/>
    <w:rPr>
      <w:b/>
      <w:bCs/>
    </w:rPr>
  </w:style>
  <w:style w:type="character" w:styleId="afa">
    <w:name w:val="annotation reference"/>
    <w:basedOn w:val="a0"/>
    <w:uiPriority w:val="99"/>
    <w:rPr>
      <w:sz w:val="21"/>
      <w:szCs w:val="21"/>
    </w:rPr>
  </w:style>
  <w:style w:type="paragraph" w:styleId="afb">
    <w:name w:val="annotation text"/>
    <w:basedOn w:val="a"/>
    <w:link w:val="afc"/>
    <w:uiPriority w:val="99"/>
    <w:pPr>
      <w:spacing w:line="240" w:lineRule="auto"/>
      <w:ind w:firstLineChars="0" w:firstLine="0"/>
      <w:jc w:val="left"/>
    </w:pPr>
    <w:rPr>
      <w:rFonts w:cs="Arial"/>
      <w:sz w:val="21"/>
      <w:szCs w:val="22"/>
    </w:rPr>
  </w:style>
  <w:style w:type="character" w:customStyle="1" w:styleId="afc">
    <w:name w:val="批注文字 字符"/>
    <w:basedOn w:val="a0"/>
    <w:link w:val="afb"/>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styleId="afd">
    <w:name w:val="Unresolved Mention"/>
    <w:basedOn w:val="a0"/>
    <w:uiPriority w:val="99"/>
    <w:semiHidden/>
    <w:unhideWhenUsed/>
    <w:rsid w:val="00435DB1"/>
    <w:rPr>
      <w:color w:val="605E5C"/>
      <w:shd w:val="clear" w:color="auto" w:fill="E1DFDD"/>
    </w:rPr>
  </w:style>
  <w:style w:type="character" w:customStyle="1" w:styleId="fontstyle21">
    <w:name w:val="fontstyle21"/>
    <w:basedOn w:val="a0"/>
    <w:rsid w:val="00721823"/>
    <w:rPr>
      <w:rFonts w:ascii="Calibri" w:hAnsi="Calibri" w:cs="Calibri" w:hint="default"/>
      <w:color w:val="000000"/>
      <w:sz w:val="22"/>
      <w:szCs w:val="22"/>
    </w:rPr>
  </w:style>
  <w:style w:type="paragraph" w:styleId="afe">
    <w:name w:val="Subtitle"/>
    <w:basedOn w:val="a"/>
    <w:next w:val="a"/>
    <w:link w:val="aff"/>
    <w:uiPriority w:val="11"/>
    <w:qFormat/>
    <w:rsid w:val="00540613"/>
    <w:pPr>
      <w:spacing w:before="240" w:after="60" w:line="312" w:lineRule="auto"/>
      <w:ind w:firstLineChars="0" w:firstLine="0"/>
      <w:jc w:val="center"/>
      <w:outlineLvl w:val="1"/>
    </w:pPr>
    <w:rPr>
      <w:rFonts w:asciiTheme="majorHAnsi" w:hAnsiTheme="majorHAnsi" w:cstheme="majorBidi"/>
      <w:b/>
      <w:bCs/>
      <w:kern w:val="28"/>
      <w:sz w:val="32"/>
      <w:szCs w:val="32"/>
    </w:rPr>
  </w:style>
  <w:style w:type="character" w:customStyle="1" w:styleId="aff">
    <w:name w:val="副标题 字符"/>
    <w:basedOn w:val="a0"/>
    <w:link w:val="afe"/>
    <w:uiPriority w:val="11"/>
    <w:rsid w:val="00540613"/>
    <w:rPr>
      <w:rFonts w:asciiTheme="majorHAnsi" w:hAnsiTheme="majorHAnsi" w:cstheme="majorBidi"/>
      <w:b/>
      <w:bCs/>
      <w:kern w:val="28"/>
      <w:sz w:val="32"/>
      <w:szCs w:val="32"/>
    </w:rPr>
  </w:style>
  <w:style w:type="paragraph" w:styleId="aff0">
    <w:name w:val="Revision"/>
    <w:hidden/>
    <w:uiPriority w:val="99"/>
    <w:semiHidden/>
    <w:rsid w:val="00B275CD"/>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649600">
      <w:bodyDiv w:val="1"/>
      <w:marLeft w:val="0"/>
      <w:marRight w:val="0"/>
      <w:marTop w:val="0"/>
      <w:marBottom w:val="0"/>
      <w:divBdr>
        <w:top w:val="none" w:sz="0" w:space="0" w:color="auto"/>
        <w:left w:val="none" w:sz="0" w:space="0" w:color="auto"/>
        <w:bottom w:val="none" w:sz="0" w:space="0" w:color="auto"/>
        <w:right w:val="none" w:sz="0" w:space="0" w:color="auto"/>
      </w:divBdr>
    </w:div>
    <w:div w:id="662976423">
      <w:bodyDiv w:val="1"/>
      <w:marLeft w:val="0"/>
      <w:marRight w:val="0"/>
      <w:marTop w:val="0"/>
      <w:marBottom w:val="0"/>
      <w:divBdr>
        <w:top w:val="none" w:sz="0" w:space="0" w:color="auto"/>
        <w:left w:val="none" w:sz="0" w:space="0" w:color="auto"/>
        <w:bottom w:val="none" w:sz="0" w:space="0" w:color="auto"/>
        <w:right w:val="none" w:sz="0" w:space="0" w:color="auto"/>
      </w:divBdr>
    </w:div>
    <w:div w:id="671571092">
      <w:bodyDiv w:val="1"/>
      <w:marLeft w:val="0"/>
      <w:marRight w:val="0"/>
      <w:marTop w:val="0"/>
      <w:marBottom w:val="0"/>
      <w:divBdr>
        <w:top w:val="none" w:sz="0" w:space="0" w:color="auto"/>
        <w:left w:val="none" w:sz="0" w:space="0" w:color="auto"/>
        <w:bottom w:val="none" w:sz="0" w:space="0" w:color="auto"/>
        <w:right w:val="none" w:sz="0" w:space="0" w:color="auto"/>
      </w:divBdr>
    </w:div>
    <w:div w:id="708453596">
      <w:bodyDiv w:val="1"/>
      <w:marLeft w:val="0"/>
      <w:marRight w:val="0"/>
      <w:marTop w:val="0"/>
      <w:marBottom w:val="0"/>
      <w:divBdr>
        <w:top w:val="none" w:sz="0" w:space="0" w:color="auto"/>
        <w:left w:val="none" w:sz="0" w:space="0" w:color="auto"/>
        <w:bottom w:val="none" w:sz="0" w:space="0" w:color="auto"/>
        <w:right w:val="none" w:sz="0" w:space="0" w:color="auto"/>
      </w:divBdr>
    </w:div>
    <w:div w:id="1437747121">
      <w:bodyDiv w:val="1"/>
      <w:marLeft w:val="0"/>
      <w:marRight w:val="0"/>
      <w:marTop w:val="0"/>
      <w:marBottom w:val="0"/>
      <w:divBdr>
        <w:top w:val="none" w:sz="0" w:space="0" w:color="auto"/>
        <w:left w:val="none" w:sz="0" w:space="0" w:color="auto"/>
        <w:bottom w:val="none" w:sz="0" w:space="0" w:color="auto"/>
        <w:right w:val="none" w:sz="0" w:space="0" w:color="auto"/>
      </w:divBdr>
    </w:div>
    <w:div w:id="1748376269">
      <w:bodyDiv w:val="1"/>
      <w:marLeft w:val="0"/>
      <w:marRight w:val="0"/>
      <w:marTop w:val="0"/>
      <w:marBottom w:val="0"/>
      <w:divBdr>
        <w:top w:val="none" w:sz="0" w:space="0" w:color="auto"/>
        <w:left w:val="none" w:sz="0" w:space="0" w:color="auto"/>
        <w:bottom w:val="none" w:sz="0" w:space="0" w:color="auto"/>
        <w:right w:val="none" w:sz="0" w:space="0" w:color="auto"/>
      </w:divBdr>
    </w:div>
    <w:div w:id="1968508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yperlink" Target="http://solidnet.org/article/Paraguayan-CP-Joint-Statement-For-the-respect-of-the-political-rights-of-the-PCV/"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peoplesdispatch.org/2022/09/06/protests-surge-in-czech-republic-against-soaring-cost-of-living-crisis/" TargetMode="Externa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hyperlink" Target="https://inter.kke.gr/en/articles/Theoretical-Issues-regarding-the-Programme-of-the-Communist-Party-of-Greece-KKE/"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marxists.org/chinese/lenin/192004/05.htm" TargetMode="External"/><Relationship Id="rId3" Type="http://schemas.openxmlformats.org/officeDocument/2006/relationships/hyperlink" Target="https://www.marxists.org/chinese/marx-engels/20/005.htm" TargetMode="External"/><Relationship Id="rId7" Type="http://schemas.openxmlformats.org/officeDocument/2006/relationships/hyperlink" Target="https://www.marxists.org/chinese/lenin-cworks/40/030.htm" TargetMode="External"/><Relationship Id="rId2" Type="http://schemas.openxmlformats.org/officeDocument/2006/relationships/hyperlink" Target="https://www.marxists.org/chinese/lenin/191708-09/03.htm" TargetMode="External"/><Relationship Id="rId1" Type="http://schemas.openxmlformats.org/officeDocument/2006/relationships/hyperlink" Target="https://www.marxists.org/chinese/lenin-cworks/30/094.htm" TargetMode="External"/><Relationship Id="rId6" Type="http://schemas.openxmlformats.org/officeDocument/2006/relationships/hyperlink" Target="https://www.marxists.org/chinese/lenin/191708-09/06.htm" TargetMode="External"/><Relationship Id="rId5" Type="http://schemas.openxmlformats.org/officeDocument/2006/relationships/hyperlink" Target="http://inter.kke.gr/en/articles/Programme-of-the-KKE/" TargetMode="External"/><Relationship Id="rId4" Type="http://schemas.openxmlformats.org/officeDocument/2006/relationships/hyperlink" Target="https://www.marxists.org/chinese/lenin-cworks/37/001.htm" TargetMode="External"/><Relationship Id="rId9" Type="http://schemas.openxmlformats.org/officeDocument/2006/relationships/hyperlink" Target="https://www.marxists.org/chinese/pdf/russian_communists/stalin/nz1-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40D1E9-A999-4276-9B00-F1C44E9B4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3466</TotalTime>
  <Pages>26</Pages>
  <Words>1421</Words>
  <Characters>8104</Characters>
  <Application>Microsoft Office Word</Application>
  <DocSecurity>0</DocSecurity>
  <Lines>67</Lines>
  <Paragraphs>19</Paragraphs>
  <ScaleCrop>false</ScaleCrop>
  <Company>china</Company>
  <LinksUpToDate>false</LinksUpToDate>
  <CharactersWithSpaces>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387</cp:revision>
  <cp:lastPrinted>2022-10-07T15:34:00Z</cp:lastPrinted>
  <dcterms:created xsi:type="dcterms:W3CDTF">2022-02-02T11:50:00Z</dcterms:created>
  <dcterms:modified xsi:type="dcterms:W3CDTF">2022-10-07T15:43:00Z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3b8bc75d19134472b5a778451848d281</vt:lpwstr>
  </property>
</Properties>
</file>