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941" w:rsidRDefault="007F0FF1">
      <w:pPr>
        <w:ind w:firstLine="560"/>
      </w:pPr>
      <w:r>
        <w:rPr>
          <w:noProof/>
        </w:rPr>
        <w:pict w14:anchorId="670E08D9">
          <v:shapetype id="_x0000_t202" coordsize="21600,21600" o:spt="202" path="m,l,21600r21600,l21600,xe">
            <v:stroke joinstyle="miter"/>
            <v:path gradientshapeok="t" o:connecttype="rect"/>
          </v:shapetype>
          <v:shape id="_x0000_s1046" type="#_x0000_t202" style="position:absolute;left:0;text-align:left;margin-left:122.1pt;margin-top:540.95pt;width:163.15pt;height:69.6pt;z-index:251666432;mso-width-percent:400;mso-height-percent:200;mso-wrap-distance-left:9pt;mso-wrap-distance-top:3.6pt;mso-wrap-distance-right:9pt;mso-wrap-distance-bottom:3.6pt;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" filled="f" stroked="f">
            <v:textbox style="mso-next-textbox:#_x0000_s1046;mso-fit-shape-to-text:t">
              <w:txbxContent>
                <w:p w:rsidR="00C74F35" w:rsidRDefault="00C74F35" w:rsidP="00C74F35">
                  <w:pPr>
                    <w:ind w:firstLineChars="0" w:firstLine="0"/>
                    <w:jc w:val="center"/>
                    <w:rPr>
                      <w:rFonts w:ascii="仿宋" w:eastAsia="仿宋" w:hAnsi="仿宋" w:cs="Times New Roman"/>
                      <w:szCs w:val="28"/>
                    </w:rPr>
                  </w:pPr>
                  <w:r>
                    <w:rPr>
                      <w:rFonts w:ascii="仿宋" w:eastAsia="仿宋" w:hAnsi="仿宋" w:cs="Times New Roman" w:hint="eastAsia"/>
                      <w:szCs w:val="28"/>
                    </w:rPr>
                    <w:t>2022年第5期</w:t>
                  </w:r>
                </w:p>
                <w:p w:rsidR="00C74F35" w:rsidRDefault="00C74F35" w:rsidP="00C74F35">
                  <w:pPr>
                    <w:ind w:firstLineChars="0" w:firstLine="0"/>
                    <w:jc w:val="center"/>
                    <w:rPr>
                      <w:rFonts w:ascii="仿宋" w:eastAsia="仿宋" w:hAnsi="仿宋" w:cs="Times New Roman"/>
                      <w:szCs w:val="28"/>
                    </w:rPr>
                  </w:pPr>
                  <w:r>
                    <w:rPr>
                      <w:rFonts w:ascii="仿宋" w:eastAsia="仿宋" w:hAnsi="仿宋" w:cs="Times New Roman" w:hint="eastAsia"/>
                      <w:szCs w:val="28"/>
                    </w:rPr>
                    <w:t>2022年3月10日</w:t>
                  </w:r>
                </w:p>
              </w:txbxContent>
            </v:textbox>
            <w10:wrap type="square"/>
          </v:shape>
        </w:pict>
      </w:r>
      <w:r w:rsidR="00B651D1">
        <w:rPr>
          <w:noProof/>
        </w:rPr>
        <w:drawing>
          <wp:anchor distT="0" distB="0" distL="114300" distR="114300" simplePos="0" relativeHeight="251664384" behindDoc="1" locked="0" layoutInCell="1" allowOverlap="1" wp14:anchorId="39C85364" wp14:editId="5533F9B8">
            <wp:simplePos x="0" y="0"/>
            <wp:positionH relativeFrom="column">
              <wp:posOffset>-5631180</wp:posOffset>
            </wp:positionH>
            <wp:positionV relativeFrom="paragraph">
              <wp:posOffset>-981710</wp:posOffset>
            </wp:positionV>
            <wp:extent cx="6584950" cy="9352915"/>
            <wp:effectExtent l="0" t="0" r="13970" b="4445"/>
            <wp:wrapNone/>
            <wp:docPr id="2" name="图片 2" descr="C:\Users\13262\Desktop\周刊\封面\2022春.png2022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3262\Desktop\周刊\封面\2022春.png2022春"/>
                    <pic:cNvPicPr>
                      <a:picLocks noChangeAspect="1"/>
                    </pic:cNvPicPr>
                  </pic:nvPicPr>
                  <pic:blipFill>
                    <a:blip r:embed="rId9"/>
                    <a:srcRect/>
                    <a:stretch>
                      <a:fillRect/>
                    </a:stretch>
                  </pic:blipFill>
                  <pic:spPr>
                    <a:xfrm>
                      <a:off x="0" y="0"/>
                      <a:ext cx="6584950" cy="9352915"/>
                    </a:xfrm>
                    <a:prstGeom prst="rect">
                      <a:avLst/>
                    </a:prstGeom>
                  </pic:spPr>
                </pic:pic>
              </a:graphicData>
            </a:graphic>
          </wp:anchor>
        </w:drawing>
      </w:r>
      <w:r>
        <w:pict>
          <v:shape id="文本框 2" o:spid="_x0000_s1041" type="#_x0000_t202" style="position:absolute;left:0;text-align:left;margin-left:1.45pt;margin-top:-12.7pt;width:376.4pt;height:236.3pt;z-index:251661312;mso-wrap-distance-left:9pt;mso-wrap-distance-top:3.6pt;mso-wrap-distance-right:9pt;mso-wrap-distance-bottom:3.6pt;mso-position-horizontal-relative:text;mso-position-vertical-relative:text;mso-width-relative:margin;mso-height-relative:margin" filled="f" stroked="f">
            <v:textbox style="mso-next-textbox:#文本框 2">
              <w:txbxContent>
                <w:p w:rsidR="00336941" w:rsidRPr="008D4F95" w:rsidRDefault="008D4F95">
                  <w:pPr>
                    <w:spacing w:line="168" w:lineRule="auto"/>
                    <w:ind w:firstLineChars="0" w:firstLine="0"/>
                    <w:rPr>
                      <w:rFonts w:ascii="黑体" w:eastAsia="黑体" w:hAnsi="黑体" w:cs="Times New Roman"/>
                      <w:bCs/>
                      <w:szCs w:val="28"/>
                    </w:rPr>
                  </w:pPr>
                  <w:r>
                    <w:rPr>
                      <w:rFonts w:ascii="黑体" w:eastAsia="黑体" w:hAnsi="黑体" w:cs="Times New Roman" w:hint="eastAsia"/>
                      <w:bCs/>
                      <w:szCs w:val="28"/>
                    </w:rPr>
                    <w:t>（</w:t>
                  </w:r>
                  <w:r w:rsidR="00B651D1" w:rsidRPr="008D4F95">
                    <w:rPr>
                      <w:rFonts w:ascii="黑体" w:eastAsia="黑体" w:hAnsi="黑体" w:cs="Times New Roman" w:hint="eastAsia"/>
                      <w:bCs/>
                      <w:szCs w:val="28"/>
                    </w:rPr>
                    <w:t>P01</w:t>
                  </w:r>
                  <w:r>
                    <w:rPr>
                      <w:rFonts w:ascii="黑体" w:eastAsia="黑体" w:hAnsi="黑体" w:cs="Times New Roman" w:hint="eastAsia"/>
                      <w:bCs/>
                      <w:szCs w:val="28"/>
                    </w:rPr>
                    <w:t>）</w:t>
                  </w:r>
                  <w:r w:rsidR="00B651D1" w:rsidRPr="008D4F95">
                    <w:rPr>
                      <w:rFonts w:ascii="黑体" w:eastAsia="黑体" w:hAnsi="黑体" w:cs="Times New Roman" w:hint="eastAsia"/>
                      <w:bCs/>
                      <w:szCs w:val="28"/>
                    </w:rPr>
                    <w:t>乌克兰工人阶级运动协调委员会声明</w:t>
                  </w:r>
                </w:p>
                <w:p w:rsidR="00336941" w:rsidRPr="008D4F95" w:rsidRDefault="008D4F95">
                  <w:pPr>
                    <w:spacing w:line="168" w:lineRule="auto"/>
                    <w:ind w:firstLineChars="0" w:firstLine="0"/>
                    <w:rPr>
                      <w:rFonts w:ascii="黑体" w:eastAsia="黑体" w:hAnsi="黑体" w:cs="Times New Roman"/>
                      <w:bCs/>
                      <w:szCs w:val="28"/>
                    </w:rPr>
                  </w:pPr>
                  <w:r>
                    <w:rPr>
                      <w:rFonts w:ascii="黑体" w:eastAsia="黑体" w:hAnsi="黑体" w:cs="Times New Roman" w:hint="eastAsia"/>
                      <w:bCs/>
                      <w:szCs w:val="28"/>
                    </w:rPr>
                    <w:t>（</w:t>
                  </w:r>
                  <w:r w:rsidRPr="008D4F95">
                    <w:rPr>
                      <w:rFonts w:ascii="黑体" w:eastAsia="黑体" w:hAnsi="黑体" w:cs="Times New Roman" w:hint="eastAsia"/>
                      <w:bCs/>
                      <w:szCs w:val="28"/>
                    </w:rPr>
                    <w:t>P0</w:t>
                  </w:r>
                  <w:r>
                    <w:rPr>
                      <w:rFonts w:ascii="黑体" w:eastAsia="黑体" w:hAnsi="黑体" w:cs="Times New Roman" w:hint="eastAsia"/>
                      <w:bCs/>
                      <w:szCs w:val="28"/>
                    </w:rPr>
                    <w:t>4）</w:t>
                  </w:r>
                  <w:r w:rsidR="00B651D1" w:rsidRPr="008D4F95">
                    <w:rPr>
                      <w:rFonts w:ascii="黑体" w:eastAsia="黑体" w:hAnsi="黑体" w:cs="Times New Roman" w:hint="eastAsia"/>
                      <w:bCs/>
                      <w:szCs w:val="28"/>
                    </w:rPr>
                    <w:t>俄罗斯革命共青团（布）声明</w:t>
                  </w:r>
                </w:p>
                <w:p w:rsidR="00336941" w:rsidRPr="008D4F95" w:rsidRDefault="008D4F95">
                  <w:pPr>
                    <w:spacing w:line="168" w:lineRule="auto"/>
                    <w:ind w:firstLineChars="0" w:firstLine="0"/>
                    <w:rPr>
                      <w:rFonts w:ascii="黑体" w:eastAsia="黑体" w:hAnsi="黑体" w:cs="Times New Roman"/>
                      <w:bCs/>
                      <w:szCs w:val="28"/>
                    </w:rPr>
                  </w:pPr>
                  <w:r>
                    <w:rPr>
                      <w:rFonts w:ascii="黑体" w:eastAsia="黑体" w:hAnsi="黑体" w:cs="Times New Roman" w:hint="eastAsia"/>
                      <w:bCs/>
                      <w:szCs w:val="28"/>
                    </w:rPr>
                    <w:t>（</w:t>
                  </w:r>
                  <w:r w:rsidRPr="008D4F95">
                    <w:rPr>
                      <w:rFonts w:ascii="黑体" w:eastAsia="黑体" w:hAnsi="黑体" w:cs="Times New Roman" w:hint="eastAsia"/>
                      <w:bCs/>
                      <w:szCs w:val="28"/>
                    </w:rPr>
                    <w:t>P0</w:t>
                  </w:r>
                  <w:r>
                    <w:rPr>
                      <w:rFonts w:ascii="黑体" w:eastAsia="黑体" w:hAnsi="黑体" w:cs="Times New Roman" w:hint="eastAsia"/>
                      <w:bCs/>
                      <w:szCs w:val="28"/>
                    </w:rPr>
                    <w:t>8）</w:t>
                  </w:r>
                  <w:r w:rsidR="00B651D1" w:rsidRPr="008D4F95">
                    <w:rPr>
                      <w:rFonts w:ascii="黑体" w:eastAsia="黑体" w:hAnsi="黑体" w:cs="Times New Roman" w:hint="eastAsia"/>
                      <w:bCs/>
                      <w:szCs w:val="28"/>
                    </w:rPr>
                    <w:t>黑海地区各国马列主义组织联合声明</w:t>
                  </w:r>
                </w:p>
                <w:p w:rsidR="00336941" w:rsidRPr="008D4F95" w:rsidRDefault="008D4F95">
                  <w:pPr>
                    <w:spacing w:line="168" w:lineRule="auto"/>
                    <w:ind w:firstLineChars="0" w:firstLine="0"/>
                    <w:rPr>
                      <w:rFonts w:ascii="黑体" w:eastAsia="黑体" w:hAnsi="黑体" w:cs="Times New Roman"/>
                      <w:bCs/>
                      <w:szCs w:val="28"/>
                    </w:rPr>
                  </w:pPr>
                  <w:r>
                    <w:rPr>
                      <w:rFonts w:ascii="黑体" w:eastAsia="黑体" w:hAnsi="黑体" w:cs="Times New Roman" w:hint="eastAsia"/>
                      <w:bCs/>
                      <w:szCs w:val="28"/>
                    </w:rPr>
                    <w:t>（</w:t>
                  </w:r>
                  <w:r w:rsidRPr="008D4F95">
                    <w:rPr>
                      <w:rFonts w:ascii="黑体" w:eastAsia="黑体" w:hAnsi="黑体" w:cs="Times New Roman" w:hint="eastAsia"/>
                      <w:bCs/>
                      <w:szCs w:val="28"/>
                    </w:rPr>
                    <w:t>P</w:t>
                  </w:r>
                  <w:r>
                    <w:rPr>
                      <w:rFonts w:ascii="黑体" w:eastAsia="黑体" w:hAnsi="黑体" w:cs="Times New Roman" w:hint="eastAsia"/>
                      <w:bCs/>
                      <w:szCs w:val="28"/>
                    </w:rPr>
                    <w:t>12）</w:t>
                  </w:r>
                  <w:r w:rsidR="00B651D1" w:rsidRPr="008D4F95">
                    <w:rPr>
                      <w:rFonts w:ascii="黑体" w:eastAsia="黑体" w:hAnsi="黑体" w:cs="Times New Roman" w:hint="eastAsia"/>
                      <w:bCs/>
                      <w:szCs w:val="28"/>
                    </w:rPr>
                    <w:t>孟加拉国共产党在特别国际会议上的发言</w:t>
                  </w:r>
                </w:p>
                <w:p w:rsidR="00336941" w:rsidRPr="008D4F95" w:rsidRDefault="008D4F95">
                  <w:pPr>
                    <w:spacing w:line="168" w:lineRule="auto"/>
                    <w:ind w:firstLineChars="0" w:firstLine="0"/>
                    <w:rPr>
                      <w:rFonts w:ascii="黑体" w:eastAsia="黑体" w:hAnsi="黑体" w:cs="Times New Roman"/>
                      <w:bCs/>
                      <w:szCs w:val="28"/>
                    </w:rPr>
                  </w:pPr>
                  <w:r>
                    <w:rPr>
                      <w:rFonts w:ascii="黑体" w:eastAsia="黑体" w:hAnsi="黑体" w:cs="Times New Roman" w:hint="eastAsia"/>
                      <w:bCs/>
                      <w:szCs w:val="28"/>
                    </w:rPr>
                    <w:t>（</w:t>
                  </w:r>
                  <w:r w:rsidRPr="008D4F95">
                    <w:rPr>
                      <w:rFonts w:ascii="黑体" w:eastAsia="黑体" w:hAnsi="黑体" w:cs="Times New Roman" w:hint="eastAsia"/>
                      <w:bCs/>
                      <w:szCs w:val="28"/>
                    </w:rPr>
                    <w:t>P</w:t>
                  </w:r>
                  <w:r>
                    <w:rPr>
                      <w:rFonts w:ascii="黑体" w:eastAsia="黑体" w:hAnsi="黑体" w:cs="Times New Roman" w:hint="eastAsia"/>
                      <w:bCs/>
                      <w:szCs w:val="28"/>
                    </w:rPr>
                    <w:t>15）</w:t>
                  </w:r>
                  <w:r w:rsidR="00B651D1" w:rsidRPr="008D4F95">
                    <w:rPr>
                      <w:rFonts w:ascii="黑体" w:eastAsia="黑体" w:hAnsi="黑体" w:cs="Times New Roman" w:hint="eastAsia"/>
                      <w:bCs/>
                      <w:szCs w:val="28"/>
                    </w:rPr>
                    <w:t>意大利工人总罢工反对政府预算</w:t>
                  </w:r>
                </w:p>
                <w:p w:rsidR="00336941" w:rsidRPr="008D4F95" w:rsidRDefault="008D4F95">
                  <w:pPr>
                    <w:spacing w:line="168" w:lineRule="auto"/>
                    <w:ind w:firstLineChars="0" w:firstLine="0"/>
                    <w:rPr>
                      <w:rFonts w:ascii="黑体" w:eastAsia="黑体" w:hAnsi="黑体" w:cs="Times New Roman"/>
                      <w:bCs/>
                      <w:szCs w:val="28"/>
                    </w:rPr>
                  </w:pPr>
                  <w:r>
                    <w:rPr>
                      <w:rFonts w:ascii="黑体" w:eastAsia="黑体" w:hAnsi="黑体" w:cs="Times New Roman" w:hint="eastAsia"/>
                      <w:bCs/>
                      <w:szCs w:val="28"/>
                    </w:rPr>
                    <w:t>（</w:t>
                  </w:r>
                  <w:r w:rsidRPr="008D4F95">
                    <w:rPr>
                      <w:rFonts w:ascii="黑体" w:eastAsia="黑体" w:hAnsi="黑体" w:cs="Times New Roman" w:hint="eastAsia"/>
                      <w:bCs/>
                      <w:szCs w:val="28"/>
                    </w:rPr>
                    <w:t>P</w:t>
                  </w:r>
                  <w:r>
                    <w:rPr>
                      <w:rFonts w:ascii="黑体" w:eastAsia="黑体" w:hAnsi="黑体" w:cs="Times New Roman" w:hint="eastAsia"/>
                      <w:bCs/>
                      <w:szCs w:val="28"/>
                    </w:rPr>
                    <w:t>18）</w:t>
                  </w:r>
                  <w:bookmarkStart w:id="0" w:name="_GoBack"/>
                  <w:bookmarkEnd w:id="0"/>
                  <w:r w:rsidR="00B651D1" w:rsidRPr="008D4F95">
                    <w:rPr>
                      <w:rFonts w:ascii="黑体" w:eastAsia="黑体" w:hAnsi="黑体" w:cs="Times New Roman" w:hint="eastAsia"/>
                      <w:bCs/>
                      <w:szCs w:val="28"/>
                    </w:rPr>
                    <w:t>赞比亚社会主义党领导人访谈</w:t>
                  </w:r>
                </w:p>
                <w:p w:rsidR="00336941" w:rsidRPr="008D4F95" w:rsidRDefault="008D4F95">
                  <w:pPr>
                    <w:spacing w:line="168" w:lineRule="auto"/>
                    <w:ind w:firstLineChars="0" w:firstLine="0"/>
                    <w:rPr>
                      <w:rFonts w:ascii="黑体" w:eastAsia="黑体" w:hAnsi="黑体" w:cs="Times New Roman"/>
                      <w:bCs/>
                      <w:szCs w:val="28"/>
                    </w:rPr>
                  </w:pPr>
                  <w:r>
                    <w:rPr>
                      <w:rFonts w:ascii="黑体" w:eastAsia="黑体" w:hAnsi="黑体" w:cs="Times New Roman" w:hint="eastAsia"/>
                      <w:bCs/>
                      <w:szCs w:val="28"/>
                    </w:rPr>
                    <w:t>（</w:t>
                  </w:r>
                  <w:r w:rsidRPr="008D4F95">
                    <w:rPr>
                      <w:rFonts w:ascii="黑体" w:eastAsia="黑体" w:hAnsi="黑体" w:cs="Times New Roman" w:hint="eastAsia"/>
                      <w:bCs/>
                      <w:szCs w:val="28"/>
                    </w:rPr>
                    <w:t>P</w:t>
                  </w:r>
                  <w:r>
                    <w:rPr>
                      <w:rFonts w:ascii="黑体" w:eastAsia="黑体" w:hAnsi="黑体" w:cs="Times New Roman" w:hint="eastAsia"/>
                      <w:bCs/>
                      <w:szCs w:val="28"/>
                    </w:rPr>
                    <w:t>29）</w:t>
                  </w:r>
                  <w:r w:rsidR="00B651D1" w:rsidRPr="008D4F95">
                    <w:rPr>
                      <w:rFonts w:ascii="黑体" w:eastAsia="黑体" w:hAnsi="黑体" w:cs="Times New Roman" w:hint="eastAsia"/>
                      <w:bCs/>
                      <w:szCs w:val="28"/>
                    </w:rPr>
                    <w:t>什么是利润率下降？</w:t>
                  </w:r>
                </w:p>
                <w:p w:rsidR="00336941" w:rsidRDefault="00336941">
                  <w:pPr>
                    <w:spacing w:line="240" w:lineRule="auto"/>
                    <w:ind w:firstLineChars="0" w:firstLine="0"/>
                    <w:rPr>
                      <w:rFonts w:ascii="黑体" w:eastAsia="黑体" w:hAnsi="黑体" w:cs="Times New Roman"/>
                      <w:b/>
                      <w:bCs/>
                      <w:szCs w:val="28"/>
                    </w:rPr>
                  </w:pPr>
                </w:p>
              </w:txbxContent>
            </v:textbox>
            <w10:wrap type="square"/>
          </v:shape>
        </w:pict>
      </w:r>
      <w:r>
        <w:pict>
          <v:shape id="_x0000_s1029" type="#_x0000_t202" style="position:absolute;left:0;text-align:left;margin-left:344.65pt;margin-top:570pt;width:88.3pt;height:54pt;z-index:251660288;mso-height-percent:200;mso-wrap-distance-left:9pt;mso-wrap-distance-top:3.6pt;mso-wrap-distance-right:9pt;mso-wrap-distance-bottom:3.6pt;mso-position-horizontal-relative:text;mso-position-vertical-relative:text;mso-height-percent:200;mso-width-relative:margin;mso-height-relative:margin" filled="f" stroked="f">
            <v:textbox style="mso-fit-shape-to-text:t">
              <w:txbxContent>
                <w:p w:rsidR="00336941" w:rsidRDefault="00336941">
                  <w:pPr>
                    <w:ind w:firstLineChars="0" w:firstLine="0"/>
                    <w:rPr>
                      <w:rFonts w:ascii="仿宋" w:eastAsia="仿宋" w:hAnsi="仿宋"/>
                      <w:b/>
                      <w:bCs/>
                      <w:color w:val="FFFFFF" w:themeColor="background1"/>
                      <w:sz w:val="52"/>
                      <w:szCs w:val="52"/>
                    </w:rPr>
                  </w:pPr>
                </w:p>
              </w:txbxContent>
            </v:textbox>
            <w10:wrap type="square"/>
          </v:shape>
        </w:pict>
      </w:r>
      <w:r w:rsidR="00B651D1">
        <w:br w:type="page"/>
      </w:r>
    </w:p>
    <w:p w:rsidR="00336941" w:rsidRDefault="00B651D1">
      <w:pPr>
        <w:tabs>
          <w:tab w:val="left" w:pos="173"/>
        </w:tabs>
        <w:ind w:firstLineChars="0" w:firstLine="0"/>
        <w:rPr>
          <w:rFonts w:ascii="黑体" w:eastAsia="黑体" w:hAnsi="黑体"/>
          <w:b/>
          <w:bCs/>
          <w:szCs w:val="28"/>
        </w:rPr>
      </w:pPr>
      <w:r>
        <w:rPr>
          <w:rFonts w:ascii="黑体" w:eastAsia="黑体" w:hAnsi="黑体"/>
          <w:noProof/>
          <w:szCs w:val="28"/>
        </w:rPr>
        <w:lastRenderedPageBreak/>
        <w:drawing>
          <wp:anchor distT="0" distB="0" distL="114300" distR="114300" simplePos="0" relativeHeight="251659264" behindDoc="1" locked="0" layoutInCell="1" allowOverlap="1">
            <wp:simplePos x="0" y="0"/>
            <wp:positionH relativeFrom="column">
              <wp:posOffset>-685800</wp:posOffset>
            </wp:positionH>
            <wp:positionV relativeFrom="paragraph">
              <wp:posOffset>-914400</wp:posOffset>
            </wp:positionV>
            <wp:extent cx="6605270" cy="937196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605270" cy="9371965"/>
                    </a:xfrm>
                    <a:prstGeom prst="rect">
                      <a:avLst/>
                    </a:prstGeom>
                  </pic:spPr>
                </pic:pic>
              </a:graphicData>
            </a:graphic>
          </wp:anchor>
        </w:drawing>
      </w:r>
      <w:r>
        <w:tab/>
      </w:r>
      <w:bookmarkStart w:id="1" w:name="_Hlk95678794"/>
      <w:r>
        <w:rPr>
          <w:rFonts w:ascii="黑体" w:eastAsia="黑体" w:hAnsi="黑体" w:hint="eastAsia"/>
          <w:b/>
          <w:bCs/>
          <w:szCs w:val="28"/>
        </w:rPr>
        <w:t>请您向关注国际共产主义运动和人民正义事业的朋友传播本文件</w:t>
      </w:r>
    </w:p>
    <w:p w:rsidR="00336941" w:rsidRDefault="00B651D1">
      <w:pPr>
        <w:ind w:firstLineChars="0" w:firstLine="0"/>
        <w:jc w:val="center"/>
        <w:rPr>
          <w:rFonts w:ascii="黑体" w:eastAsia="黑体" w:hAnsi="黑体"/>
          <w:b/>
          <w:bCs/>
          <w:szCs w:val="28"/>
        </w:rPr>
      </w:pPr>
      <w:r>
        <w:rPr>
          <w:rFonts w:ascii="黑体" w:eastAsia="黑体" w:hAnsi="黑体" w:hint="eastAsia"/>
          <w:b/>
          <w:bCs/>
          <w:szCs w:val="28"/>
        </w:rPr>
        <w:t>允许在互联网上复制、刊载本文件内容，无需授权</w:t>
      </w:r>
    </w:p>
    <w:p w:rsidR="00336941" w:rsidRDefault="00B651D1">
      <w:pPr>
        <w:ind w:firstLineChars="0" w:firstLine="0"/>
        <w:jc w:val="center"/>
        <w:rPr>
          <w:rFonts w:ascii="黑体" w:eastAsia="黑体" w:hAnsi="黑体"/>
          <w:szCs w:val="28"/>
        </w:rPr>
      </w:pPr>
      <w:r>
        <w:rPr>
          <w:rFonts w:ascii="黑体" w:eastAsia="黑体" w:hAnsi="黑体" w:hint="eastAsia"/>
          <w:b/>
          <w:bCs/>
          <w:szCs w:val="28"/>
        </w:rPr>
        <w:t>刊载时建议注明出处：国际红色通讯</w:t>
      </w:r>
    </w:p>
    <w:p w:rsidR="00336941" w:rsidRDefault="00336941">
      <w:pPr>
        <w:ind w:firstLineChars="0" w:firstLine="0"/>
        <w:jc w:val="center"/>
        <w:rPr>
          <w:rFonts w:asciiTheme="majorEastAsia" w:eastAsiaTheme="majorEastAsia" w:hAnsiTheme="majorEastAsia"/>
          <w:sz w:val="24"/>
        </w:rPr>
      </w:pPr>
    </w:p>
    <w:p w:rsidR="00336941" w:rsidRDefault="00B651D1" w:rsidP="000A6008">
      <w:pPr>
        <w:spacing w:line="360" w:lineRule="auto"/>
        <w:ind w:firstLineChars="344" w:firstLine="826"/>
        <w:rPr>
          <w:rFonts w:ascii="Times New Roman" w:eastAsia="仿宋" w:hAnsi="Times New Roman" w:cs="Times New Roman"/>
          <w:sz w:val="24"/>
        </w:rPr>
      </w:pPr>
      <w:proofErr w:type="gramStart"/>
      <w:r>
        <w:rPr>
          <w:rFonts w:ascii="Times New Roman" w:eastAsia="仿宋" w:hAnsi="Times New Roman" w:cs="Times New Roman" w:hint="eastAsia"/>
          <w:sz w:val="24"/>
        </w:rPr>
        <w:t>本</w:t>
      </w:r>
      <w:r>
        <w:rPr>
          <w:rFonts w:ascii="Times New Roman" w:eastAsia="仿宋" w:hAnsi="Times New Roman" w:cs="Times New Roman"/>
          <w:sz w:val="24"/>
        </w:rPr>
        <w:t>电子</w:t>
      </w:r>
      <w:proofErr w:type="gramEnd"/>
      <w:r>
        <w:rPr>
          <w:rFonts w:ascii="Times New Roman" w:eastAsia="仿宋" w:hAnsi="Times New Roman" w:cs="Times New Roman"/>
          <w:sz w:val="24"/>
        </w:rPr>
        <w:t>刊物订阅方式：</w:t>
      </w:r>
    </w:p>
    <w:p w:rsidR="00336941" w:rsidRDefault="00B651D1" w:rsidP="000A6008">
      <w:pPr>
        <w:spacing w:line="360" w:lineRule="auto"/>
        <w:ind w:firstLineChars="344" w:firstLine="826"/>
        <w:rPr>
          <w:rFonts w:ascii="Times New Roman" w:eastAsia="仿宋" w:hAnsi="Times New Roman" w:cs="Times New Roman"/>
          <w:sz w:val="24"/>
        </w:rPr>
      </w:pPr>
      <w:r>
        <w:rPr>
          <w:rFonts w:ascii="Times New Roman" w:eastAsia="仿宋" w:hAnsi="Times New Roman" w:cs="Times New Roman"/>
          <w:sz w:val="24"/>
        </w:rPr>
        <w:t xml:space="preserve">1. </w:t>
      </w:r>
      <w:r>
        <w:rPr>
          <w:rFonts w:ascii="Times New Roman" w:eastAsia="仿宋" w:hAnsi="Times New Roman" w:cs="Times New Roman"/>
          <w:sz w:val="24"/>
        </w:rPr>
        <w:t>扫描</w:t>
      </w:r>
      <w:proofErr w:type="gramStart"/>
      <w:r>
        <w:rPr>
          <w:rFonts w:ascii="Times New Roman" w:eastAsia="仿宋" w:hAnsi="Times New Roman" w:cs="Times New Roman"/>
          <w:sz w:val="24"/>
        </w:rPr>
        <w:t>二维码填写</w:t>
      </w:r>
      <w:proofErr w:type="gramEnd"/>
      <w:r>
        <w:rPr>
          <w:rFonts w:ascii="Times New Roman" w:eastAsia="仿宋" w:hAnsi="Times New Roman" w:cs="Times New Roman"/>
          <w:sz w:val="24"/>
        </w:rPr>
        <w:t>您的邮箱</w:t>
      </w:r>
    </w:p>
    <w:p w:rsidR="00336941" w:rsidRDefault="00B651D1">
      <w:pPr>
        <w:spacing w:line="360" w:lineRule="auto"/>
        <w:ind w:leftChars="200" w:left="560" w:firstLineChars="300" w:firstLine="720"/>
        <w:rPr>
          <w:rFonts w:ascii="Times New Roman" w:eastAsia="仿宋" w:hAnsi="Times New Roman" w:cs="Times New Roman"/>
          <w:sz w:val="24"/>
        </w:rPr>
      </w:pPr>
      <w:r>
        <w:rPr>
          <w:rFonts w:ascii="Times New Roman" w:eastAsia="仿宋" w:hAnsi="Times New Roman" w:cs="Times New Roman"/>
          <w:noProof/>
          <w:sz w:val="24"/>
        </w:rPr>
        <w:drawing>
          <wp:inline distT="0" distB="0" distL="0" distR="0">
            <wp:extent cx="1133475" cy="11334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34000" cy="1134000"/>
                    </a:xfrm>
                    <a:prstGeom prst="rect">
                      <a:avLst/>
                    </a:prstGeom>
                    <a:noFill/>
                    <a:ln>
                      <a:noFill/>
                    </a:ln>
                  </pic:spPr>
                </pic:pic>
              </a:graphicData>
            </a:graphic>
          </wp:inline>
        </w:drawing>
      </w:r>
    </w:p>
    <w:p w:rsidR="00336941" w:rsidRDefault="00B651D1" w:rsidP="000A6008">
      <w:pPr>
        <w:spacing w:line="360" w:lineRule="auto"/>
        <w:ind w:firstLineChars="344" w:firstLine="826"/>
        <w:rPr>
          <w:rStyle w:val="aa"/>
          <w:rFonts w:ascii="Times New Roman" w:eastAsia="仿宋" w:hAnsi="Times New Roman" w:cs="Times New Roman"/>
          <w:color w:val="auto"/>
          <w:sz w:val="24"/>
          <w:u w:val="none"/>
        </w:rPr>
      </w:pPr>
      <w:r>
        <w:rPr>
          <w:rStyle w:val="aa"/>
          <w:rFonts w:ascii="Times New Roman" w:eastAsia="仿宋" w:hAnsi="Times New Roman" w:cs="Times New Roman"/>
          <w:color w:val="auto"/>
          <w:sz w:val="24"/>
          <w:u w:val="none"/>
        </w:rPr>
        <w:t>（如无法提交，请在空白处点击再试）</w:t>
      </w:r>
    </w:p>
    <w:p w:rsidR="00336941" w:rsidRDefault="00B651D1" w:rsidP="000A6008">
      <w:pPr>
        <w:spacing w:line="360" w:lineRule="auto"/>
        <w:ind w:firstLineChars="344" w:firstLine="826"/>
        <w:rPr>
          <w:rFonts w:ascii="Times New Roman" w:eastAsia="仿宋" w:hAnsi="Times New Roman" w:cs="Times New Roman"/>
          <w:sz w:val="24"/>
        </w:rPr>
      </w:pPr>
      <w:r>
        <w:rPr>
          <w:rFonts w:ascii="Times New Roman" w:eastAsia="仿宋" w:hAnsi="Times New Roman" w:cs="Times New Roman"/>
          <w:sz w:val="24"/>
        </w:rPr>
        <w:t xml:space="preserve">2. </w:t>
      </w:r>
      <w:r>
        <w:rPr>
          <w:rFonts w:ascii="Times New Roman" w:eastAsia="仿宋" w:hAnsi="Times New Roman" w:cs="Times New Roman"/>
          <w:sz w:val="24"/>
        </w:rPr>
        <w:t>进入以下链接填写您的邮箱</w:t>
      </w:r>
    </w:p>
    <w:p w:rsidR="00336941" w:rsidRDefault="007F0FF1">
      <w:pPr>
        <w:tabs>
          <w:tab w:val="right" w:pos="8158"/>
        </w:tabs>
        <w:spacing w:line="360" w:lineRule="auto"/>
        <w:ind w:firstLineChars="400" w:firstLine="1120"/>
        <w:rPr>
          <w:rFonts w:ascii="Times New Roman" w:eastAsia="仿宋" w:hAnsi="Times New Roman" w:cs="Times New Roman"/>
          <w:color w:val="FFFFFF" w:themeColor="background1"/>
          <w:sz w:val="24"/>
          <w:u w:val="single"/>
        </w:rPr>
      </w:pPr>
      <w:hyperlink r:id="rId12" w:history="1">
        <w:r w:rsidR="00B651D1">
          <w:rPr>
            <w:rStyle w:val="aa"/>
            <w:rFonts w:ascii="Times New Roman" w:hAnsi="Times New Roman" w:cs="Times New Roman"/>
            <w:color w:val="FFFFFF" w:themeColor="background1"/>
            <w:sz w:val="24"/>
          </w:rPr>
          <w:t>https://cloud.seatable.cn/dtable/forms/ff203a21-e739-4321-bb63-3d9665873695/</w:t>
        </w:r>
      </w:hyperlink>
    </w:p>
    <w:p w:rsidR="00336941" w:rsidRDefault="00B651D1" w:rsidP="000A6008">
      <w:pPr>
        <w:spacing w:line="360" w:lineRule="auto"/>
        <w:ind w:firstLineChars="344" w:firstLine="826"/>
        <w:rPr>
          <w:rStyle w:val="aa"/>
          <w:rFonts w:ascii="Times New Roman" w:eastAsia="仿宋" w:hAnsi="Times New Roman" w:cs="Times New Roman"/>
          <w:color w:val="auto"/>
          <w:sz w:val="24"/>
          <w:u w:val="none"/>
        </w:rPr>
      </w:pPr>
      <w:r>
        <w:rPr>
          <w:rStyle w:val="aa"/>
          <w:rFonts w:ascii="Times New Roman" w:eastAsia="仿宋" w:hAnsi="Times New Roman" w:cs="Times New Roman"/>
          <w:color w:val="auto"/>
          <w:sz w:val="24"/>
          <w:u w:val="none"/>
        </w:rPr>
        <w:t xml:space="preserve">3. </w:t>
      </w:r>
      <w:r>
        <w:rPr>
          <w:rStyle w:val="aa"/>
          <w:rFonts w:ascii="Times New Roman" w:eastAsia="仿宋" w:hAnsi="Times New Roman" w:cs="Times New Roman"/>
          <w:color w:val="auto"/>
          <w:sz w:val="24"/>
          <w:u w:val="none"/>
        </w:rPr>
        <w:t>用您的邮箱发送</w:t>
      </w:r>
      <w:r>
        <w:rPr>
          <w:rStyle w:val="aa"/>
          <w:rFonts w:ascii="Times New Roman" w:eastAsia="仿宋" w:hAnsi="Times New Roman" w:cs="Times New Roman"/>
          <w:color w:val="auto"/>
          <w:sz w:val="24"/>
          <w:u w:val="none"/>
        </w:rPr>
        <w:t>“</w:t>
      </w:r>
      <w:r>
        <w:rPr>
          <w:rStyle w:val="aa"/>
          <w:rFonts w:ascii="Times New Roman" w:eastAsia="仿宋" w:hAnsi="Times New Roman" w:cs="Times New Roman"/>
          <w:color w:val="auto"/>
          <w:sz w:val="24"/>
          <w:u w:val="none"/>
        </w:rPr>
        <w:t>订阅</w:t>
      </w:r>
      <w:r>
        <w:rPr>
          <w:rStyle w:val="aa"/>
          <w:rFonts w:ascii="Times New Roman" w:eastAsia="仿宋" w:hAnsi="Times New Roman" w:cs="Times New Roman"/>
          <w:color w:val="auto"/>
          <w:sz w:val="24"/>
          <w:u w:val="none"/>
        </w:rPr>
        <w:t>”</w:t>
      </w:r>
      <w:r>
        <w:rPr>
          <w:rStyle w:val="aa"/>
          <w:rFonts w:ascii="Times New Roman" w:eastAsia="仿宋" w:hAnsi="Times New Roman" w:cs="Times New Roman"/>
          <w:color w:val="auto"/>
          <w:sz w:val="24"/>
          <w:u w:val="none"/>
        </w:rPr>
        <w:t>至</w:t>
      </w:r>
      <w:r>
        <w:rPr>
          <w:rStyle w:val="aa"/>
          <w:rFonts w:ascii="Times New Roman" w:eastAsia="仿宋" w:hAnsi="Times New Roman" w:cs="Times New Roman"/>
          <w:color w:val="auto"/>
          <w:sz w:val="24"/>
          <w:u w:val="none"/>
        </w:rPr>
        <w:t>irn3000@outlook.</w:t>
      </w:r>
      <w:proofErr w:type="gramStart"/>
      <w:r>
        <w:rPr>
          <w:rStyle w:val="aa"/>
          <w:rFonts w:ascii="Times New Roman" w:eastAsia="仿宋" w:hAnsi="Times New Roman" w:cs="Times New Roman"/>
          <w:color w:val="auto"/>
          <w:sz w:val="24"/>
          <w:u w:val="none"/>
        </w:rPr>
        <w:t>com</w:t>
      </w:r>
      <w:proofErr w:type="gramEnd"/>
    </w:p>
    <w:p w:rsidR="00336941" w:rsidRDefault="00B651D1" w:rsidP="000A6008">
      <w:pPr>
        <w:spacing w:line="360" w:lineRule="auto"/>
        <w:ind w:firstLineChars="344" w:firstLine="826"/>
        <w:rPr>
          <w:sz w:val="24"/>
        </w:rPr>
      </w:pPr>
      <w:r>
        <w:rPr>
          <w:rStyle w:val="aa"/>
          <w:rFonts w:ascii="Times New Roman" w:eastAsia="仿宋" w:hAnsi="Times New Roman" w:cs="Times New Roman"/>
          <w:color w:val="auto"/>
          <w:sz w:val="24"/>
          <w:u w:val="none"/>
        </w:rPr>
        <w:t>（</w:t>
      </w:r>
      <w:r>
        <w:rPr>
          <w:rStyle w:val="aa"/>
          <w:rFonts w:ascii="Times New Roman" w:eastAsia="仿宋" w:hAnsi="Times New Roman" w:cs="Times New Roman" w:hint="eastAsia"/>
          <w:color w:val="auto"/>
          <w:sz w:val="24"/>
          <w:u w:val="none"/>
        </w:rPr>
        <w:t>无需费用</w:t>
      </w:r>
      <w:r>
        <w:rPr>
          <w:rStyle w:val="aa"/>
          <w:rFonts w:ascii="Times New Roman" w:eastAsia="仿宋" w:hAnsi="Times New Roman" w:cs="Times New Roman"/>
          <w:color w:val="auto"/>
          <w:sz w:val="24"/>
          <w:u w:val="none"/>
        </w:rPr>
        <w:t>。三选</w:t>
      </w:r>
      <w:proofErr w:type="gramStart"/>
      <w:r>
        <w:rPr>
          <w:rStyle w:val="aa"/>
          <w:rFonts w:ascii="Times New Roman" w:eastAsia="仿宋" w:hAnsi="Times New Roman" w:cs="Times New Roman"/>
          <w:color w:val="auto"/>
          <w:sz w:val="24"/>
          <w:u w:val="none"/>
        </w:rPr>
        <w:t>一</w:t>
      </w:r>
      <w:proofErr w:type="gramEnd"/>
      <w:r>
        <w:rPr>
          <w:rStyle w:val="aa"/>
          <w:rFonts w:ascii="Times New Roman" w:eastAsia="仿宋" w:hAnsi="Times New Roman" w:cs="Times New Roman"/>
          <w:color w:val="auto"/>
          <w:sz w:val="24"/>
          <w:u w:val="none"/>
        </w:rPr>
        <w:t>即可）</w:t>
      </w:r>
    </w:p>
    <w:p w:rsidR="00336941" w:rsidRDefault="007F0FF1">
      <w:pPr>
        <w:widowControl/>
        <w:spacing w:line="240" w:lineRule="auto"/>
        <w:ind w:firstLineChars="0" w:firstLine="0"/>
        <w:rPr>
          <w:b/>
          <w:kern w:val="44"/>
          <w:sz w:val="36"/>
        </w:rPr>
      </w:pPr>
      <w:r>
        <w:rPr>
          <w:sz w:val="24"/>
        </w:rPr>
        <w:pict>
          <v:shape id="_x0000_s1042" type="#_x0000_t202" style="position:absolute;left:0;text-align:left;margin-left:30.75pt;margin-top:68.25pt;width:197.25pt;height:124.2pt;z-index:251662336;mso-height-percent:200;mso-wrap-distance-left:9pt;mso-wrap-distance-top:3.6pt;mso-wrap-distance-right:9pt;mso-wrap-distance-bottom:3.6pt;mso-height-percent:200;mso-width-relative:margin;mso-height-relative:margin" filled="f" stroked="f">
            <v:textbox style="mso-fit-shape-to-text:t">
              <w:txbxContent>
                <w:p w:rsidR="00336941" w:rsidRDefault="00B651D1">
                  <w:pPr>
                    <w:spacing w:line="360" w:lineRule="auto"/>
                    <w:ind w:firstLineChars="0" w:firstLine="0"/>
                    <w:rPr>
                      <w:rFonts w:ascii="仿宋" w:eastAsia="仿宋" w:hAnsi="仿宋"/>
                      <w:color w:val="FFFFFF" w:themeColor="background1"/>
                      <w:sz w:val="24"/>
                    </w:rPr>
                  </w:pPr>
                  <w:r>
                    <w:rPr>
                      <w:rFonts w:ascii="仿宋" w:eastAsia="仿宋" w:hAnsi="仿宋" w:hint="eastAsia"/>
                      <w:color w:val="FFFFFF" w:themeColor="background1"/>
                      <w:sz w:val="24"/>
                    </w:rPr>
                    <w:t>公众号：国际红色通讯3</w:t>
                  </w:r>
                  <w:r>
                    <w:rPr>
                      <w:rFonts w:ascii="仿宋" w:eastAsia="仿宋" w:hAnsi="仿宋"/>
                      <w:color w:val="FFFFFF" w:themeColor="background1"/>
                      <w:sz w:val="24"/>
                    </w:rPr>
                    <w:t>rd</w:t>
                  </w:r>
                </w:p>
                <w:p w:rsidR="00336941" w:rsidRDefault="00B651D1">
                  <w:pPr>
                    <w:spacing w:line="360" w:lineRule="auto"/>
                    <w:ind w:firstLineChars="0" w:firstLine="0"/>
                    <w:rPr>
                      <w:rFonts w:ascii="仿宋" w:eastAsia="仿宋" w:hAnsi="仿宋"/>
                      <w:color w:val="FFFFFF" w:themeColor="background1"/>
                      <w:sz w:val="24"/>
                    </w:rPr>
                  </w:pPr>
                  <w:r>
                    <w:rPr>
                      <w:rFonts w:ascii="仿宋" w:eastAsia="仿宋" w:hAnsi="仿宋" w:hint="eastAsia"/>
                      <w:color w:val="FFFFFF" w:themeColor="background1"/>
                      <w:sz w:val="24"/>
                    </w:rPr>
                    <w:t xml:space="preserve">知 </w:t>
                  </w:r>
                  <w:r>
                    <w:rPr>
                      <w:rFonts w:ascii="仿宋" w:eastAsia="仿宋" w:hAnsi="仿宋"/>
                      <w:color w:val="FFFFFF" w:themeColor="background1"/>
                      <w:sz w:val="24"/>
                    </w:rPr>
                    <w:t xml:space="preserve"> </w:t>
                  </w:r>
                  <w:r>
                    <w:rPr>
                      <w:rFonts w:ascii="仿宋" w:eastAsia="仿宋" w:hAnsi="仿宋" w:hint="eastAsia"/>
                      <w:color w:val="FFFFFF" w:themeColor="background1"/>
                      <w:sz w:val="24"/>
                    </w:rPr>
                    <w:t>乎：I</w:t>
                  </w:r>
                  <w:r>
                    <w:rPr>
                      <w:rFonts w:ascii="仿宋" w:eastAsia="仿宋" w:hAnsi="仿宋"/>
                      <w:color w:val="FFFFFF" w:themeColor="background1"/>
                      <w:sz w:val="24"/>
                    </w:rPr>
                    <w:t>RN3.0</w:t>
                  </w:r>
                </w:p>
                <w:p w:rsidR="00336941" w:rsidRDefault="00B651D1">
                  <w:pPr>
                    <w:spacing w:line="360" w:lineRule="auto"/>
                    <w:ind w:firstLineChars="0" w:firstLine="0"/>
                    <w:rPr>
                      <w:rFonts w:ascii="仿宋" w:eastAsia="仿宋" w:hAnsi="仿宋"/>
                      <w:color w:val="FFFFFF" w:themeColor="background1"/>
                      <w:sz w:val="24"/>
                    </w:rPr>
                  </w:pPr>
                  <w:r>
                    <w:rPr>
                      <w:rFonts w:ascii="仿宋" w:eastAsia="仿宋" w:hAnsi="仿宋" w:hint="eastAsia"/>
                      <w:color w:val="FFFFFF" w:themeColor="background1"/>
                      <w:sz w:val="24"/>
                    </w:rPr>
                    <w:t xml:space="preserve">微 </w:t>
                  </w:r>
                  <w:r>
                    <w:rPr>
                      <w:rFonts w:ascii="仿宋" w:eastAsia="仿宋" w:hAnsi="仿宋"/>
                      <w:color w:val="FFFFFF" w:themeColor="background1"/>
                      <w:sz w:val="24"/>
                    </w:rPr>
                    <w:t xml:space="preserve"> </w:t>
                  </w:r>
                  <w:r>
                    <w:rPr>
                      <w:rFonts w:ascii="仿宋" w:eastAsia="仿宋" w:hAnsi="仿宋" w:hint="eastAsia"/>
                      <w:color w:val="FFFFFF" w:themeColor="background1"/>
                      <w:sz w:val="24"/>
                    </w:rPr>
                    <w:t>博：I</w:t>
                  </w:r>
                  <w:r>
                    <w:rPr>
                      <w:rFonts w:ascii="仿宋" w:eastAsia="仿宋" w:hAnsi="仿宋"/>
                      <w:color w:val="FFFFFF" w:themeColor="background1"/>
                      <w:sz w:val="24"/>
                    </w:rPr>
                    <w:t>RN3-0</w:t>
                  </w:r>
                </w:p>
                <w:p w:rsidR="00336941" w:rsidRDefault="00B651D1">
                  <w:pPr>
                    <w:spacing w:line="360" w:lineRule="auto"/>
                    <w:ind w:firstLineChars="0" w:firstLine="0"/>
                    <w:rPr>
                      <w:rFonts w:ascii="仿宋" w:eastAsia="仿宋" w:hAnsi="仿宋"/>
                      <w:color w:val="FFFFFF" w:themeColor="background1"/>
                      <w:sz w:val="24"/>
                    </w:rPr>
                  </w:pPr>
                  <w:r>
                    <w:rPr>
                      <w:rFonts w:ascii="仿宋" w:eastAsia="仿宋" w:hAnsi="仿宋" w:hint="eastAsia"/>
                      <w:color w:val="FFFFFF" w:themeColor="background1"/>
                      <w:sz w:val="24"/>
                    </w:rPr>
                    <w:t xml:space="preserve">网 </w:t>
                  </w:r>
                  <w:r>
                    <w:rPr>
                      <w:rFonts w:ascii="仿宋" w:eastAsia="仿宋" w:hAnsi="仿宋"/>
                      <w:color w:val="FFFFFF" w:themeColor="background1"/>
                      <w:sz w:val="24"/>
                    </w:rPr>
                    <w:t xml:space="preserve"> </w:t>
                  </w:r>
                  <w:r>
                    <w:rPr>
                      <w:rFonts w:ascii="仿宋" w:eastAsia="仿宋" w:hAnsi="仿宋" w:hint="eastAsia"/>
                      <w:color w:val="FFFFFF" w:themeColor="background1"/>
                      <w:sz w:val="24"/>
                    </w:rPr>
                    <w:t>站：</w:t>
                  </w:r>
                  <w:proofErr w:type="spellStart"/>
                  <w:r>
                    <w:rPr>
                      <w:rFonts w:ascii="仿宋" w:eastAsia="仿宋" w:hAnsi="仿宋"/>
                      <w:color w:val="FFFFFF" w:themeColor="background1"/>
                      <w:sz w:val="24"/>
                    </w:rPr>
                    <w:t>irn.red</w:t>
                  </w:r>
                  <w:proofErr w:type="spellEnd"/>
                </w:p>
                <w:p w:rsidR="00336941" w:rsidRDefault="00B651D1">
                  <w:pPr>
                    <w:spacing w:line="360" w:lineRule="auto"/>
                    <w:ind w:firstLineChars="0" w:firstLine="0"/>
                    <w:rPr>
                      <w:rFonts w:ascii="仿宋" w:eastAsia="仿宋" w:hAnsi="仿宋"/>
                      <w:color w:val="FFFFFF" w:themeColor="background1"/>
                      <w:sz w:val="24"/>
                    </w:rPr>
                  </w:pPr>
                  <w:r>
                    <w:rPr>
                      <w:rFonts w:ascii="仿宋" w:eastAsia="仿宋" w:hAnsi="仿宋" w:hint="eastAsia"/>
                      <w:color w:val="FFFFFF" w:themeColor="background1"/>
                      <w:sz w:val="24"/>
                    </w:rPr>
                    <w:t>（以上信息不保证长期稳定可用）</w:t>
                  </w:r>
                </w:p>
              </w:txbxContent>
            </v:textbox>
            <w10:wrap type="square"/>
          </v:shape>
        </w:pict>
      </w:r>
      <w:r>
        <w:rPr>
          <w:sz w:val="21"/>
        </w:rPr>
        <w:pict>
          <v:shape id="_x0000_s1043" type="#_x0000_t202" style="position:absolute;left:0;text-align:left;margin-left:264.5pt;margin-top:71.4pt;width:121pt;height:129.15pt;z-index:251663360;mso-width-relative:page;mso-height-relative:page" filled="f" stroked="f">
            <v:textbox>
              <w:txbxContent>
                <w:p w:rsidR="00336941" w:rsidRDefault="00B651D1">
                  <w:pPr>
                    <w:ind w:firstLineChars="0" w:firstLine="0"/>
                    <w:jc w:val="center"/>
                    <w:rPr>
                      <w:rFonts w:ascii="仿宋" w:eastAsia="仿宋" w:hAnsi="仿宋"/>
                      <w:color w:val="FFFFFF" w:themeColor="background1"/>
                    </w:rPr>
                  </w:pPr>
                  <w:r>
                    <w:rPr>
                      <w:noProof/>
                    </w:rPr>
                    <w:drawing>
                      <wp:inline distT="0" distB="0" distL="0" distR="0">
                        <wp:extent cx="1133475" cy="1133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34000" cy="1134000"/>
                                </a:xfrm>
                                <a:prstGeom prst="rect">
                                  <a:avLst/>
                                </a:prstGeom>
                              </pic:spPr>
                            </pic:pic>
                          </a:graphicData>
                        </a:graphic>
                      </wp:inline>
                    </w:drawing>
                  </w:r>
                </w:p>
                <w:p w:rsidR="00336941" w:rsidRDefault="00B651D1">
                  <w:pPr>
                    <w:ind w:firstLineChars="0" w:firstLine="0"/>
                    <w:jc w:val="center"/>
                    <w:rPr>
                      <w:rFonts w:ascii="仿宋" w:eastAsia="仿宋" w:hAnsi="仿宋"/>
                      <w:color w:val="FFFFFF" w:themeColor="background1"/>
                      <w:sz w:val="24"/>
                    </w:rPr>
                  </w:pPr>
                  <w:r>
                    <w:rPr>
                      <w:rFonts w:ascii="仿宋" w:eastAsia="仿宋" w:hAnsi="仿宋" w:hint="eastAsia"/>
                      <w:color w:val="FFFFFF" w:themeColor="background1"/>
                      <w:sz w:val="24"/>
                    </w:rPr>
                    <w:t>公众号二维码</w:t>
                  </w:r>
                </w:p>
              </w:txbxContent>
            </v:textbox>
          </v:shape>
        </w:pict>
      </w:r>
      <w:r w:rsidR="00B651D1">
        <w:br w:type="page"/>
      </w:r>
    </w:p>
    <w:p w:rsidR="00336941" w:rsidRDefault="00336941">
      <w:pPr>
        <w:pStyle w:val="1"/>
        <w:sectPr w:rsidR="00336941">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0318" w:h="14570"/>
          <w:pgMar w:top="1440" w:right="1080" w:bottom="1440" w:left="1080" w:header="851" w:footer="992" w:gutter="0"/>
          <w:pgNumType w:fmt="numberInDash" w:start="1"/>
          <w:cols w:space="425"/>
          <w:docGrid w:type="lines" w:linePitch="312"/>
        </w:sectPr>
      </w:pPr>
    </w:p>
    <w:bookmarkEnd w:id="1"/>
    <w:p w:rsidR="00336941" w:rsidRDefault="00B651D1" w:rsidP="000A6008">
      <w:pPr>
        <w:pStyle w:val="1"/>
      </w:pPr>
      <w:r>
        <w:rPr>
          <w:rFonts w:hint="eastAsia"/>
        </w:rPr>
        <w:lastRenderedPageBreak/>
        <w:t>乌克兰工人阶级运动协调委员会声明</w:t>
      </w:r>
    </w:p>
    <w:p w:rsidR="00336941" w:rsidRDefault="00B651D1" w:rsidP="003772E4">
      <w:pPr>
        <w:ind w:firstLineChars="0" w:firstLine="0"/>
        <w:jc w:val="center"/>
      </w:pPr>
      <w:r>
        <w:rPr>
          <w:rFonts w:hint="eastAsia"/>
          <w:noProof/>
        </w:rPr>
        <w:drawing>
          <wp:inline distT="0" distB="0" distL="114300" distR="114300">
            <wp:extent cx="4528820" cy="2264410"/>
            <wp:effectExtent l="0" t="0" r="12700" b="635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20"/>
                    <a:stretch>
                      <a:fillRect/>
                    </a:stretch>
                  </pic:blipFill>
                  <pic:spPr>
                    <a:xfrm>
                      <a:off x="0" y="0"/>
                      <a:ext cx="4528820" cy="2264410"/>
                    </a:xfrm>
                    <a:prstGeom prst="rect">
                      <a:avLst/>
                    </a:prstGeom>
                  </pic:spPr>
                </pic:pic>
              </a:graphicData>
            </a:graphic>
          </wp:inline>
        </w:drawing>
      </w:r>
    </w:p>
    <w:p w:rsidR="00336941" w:rsidRPr="000A6008" w:rsidRDefault="00B651D1" w:rsidP="00812E1A">
      <w:pPr>
        <w:pStyle w:val="ac"/>
        <w:spacing w:beforeLines="100" w:before="312"/>
        <w:ind w:firstLine="480"/>
        <w:jc w:val="left"/>
        <w:rPr>
          <w:rFonts w:ascii="Times New Roman" w:hAnsi="Times New Roman" w:cs="Times New Roman"/>
        </w:rPr>
      </w:pPr>
      <w:r w:rsidRPr="000A6008">
        <w:rPr>
          <w:rFonts w:ascii="Times New Roman" w:hAnsi="Times New Roman" w:cs="Times New Roman"/>
        </w:rPr>
        <w:t>来源：革命政党与组织国际协调（</w:t>
      </w:r>
      <w:r w:rsidRPr="000A6008">
        <w:rPr>
          <w:rFonts w:ascii="Times New Roman" w:hAnsi="Times New Roman" w:cs="Times New Roman"/>
        </w:rPr>
        <w:t>ICOR</w:t>
      </w:r>
      <w:r w:rsidRPr="000A6008">
        <w:rPr>
          <w:rFonts w:ascii="Times New Roman" w:hAnsi="Times New Roman" w:cs="Times New Roman"/>
        </w:rPr>
        <w:t>）网站</w:t>
      </w:r>
    </w:p>
    <w:p w:rsidR="00336941" w:rsidRPr="000A6008" w:rsidRDefault="00B651D1" w:rsidP="000A6008">
      <w:pPr>
        <w:pStyle w:val="ac"/>
        <w:ind w:firstLine="480"/>
        <w:jc w:val="left"/>
        <w:rPr>
          <w:rFonts w:ascii="Times New Roman" w:hAnsi="Times New Roman" w:cs="Times New Roman"/>
        </w:rPr>
      </w:pPr>
      <w:r w:rsidRPr="000A6008">
        <w:rPr>
          <w:rFonts w:ascii="Times New Roman" w:hAnsi="Times New Roman" w:cs="Times New Roman"/>
        </w:rPr>
        <w:t>日期：不早于</w:t>
      </w:r>
      <w:r w:rsidRPr="000A6008">
        <w:rPr>
          <w:rFonts w:ascii="Times New Roman" w:hAnsi="Times New Roman" w:cs="Times New Roman"/>
        </w:rPr>
        <w:t>2022</w:t>
      </w:r>
      <w:r w:rsidRPr="000A6008">
        <w:rPr>
          <w:rFonts w:ascii="Times New Roman" w:hAnsi="Times New Roman" w:cs="Times New Roman"/>
        </w:rPr>
        <w:t>年</w:t>
      </w:r>
      <w:r w:rsidRPr="000A6008">
        <w:rPr>
          <w:rFonts w:ascii="Times New Roman" w:hAnsi="Times New Roman" w:cs="Times New Roman"/>
        </w:rPr>
        <w:t>2</w:t>
      </w:r>
      <w:r w:rsidRPr="000A6008">
        <w:rPr>
          <w:rFonts w:ascii="Times New Roman" w:hAnsi="Times New Roman" w:cs="Times New Roman"/>
        </w:rPr>
        <w:t>月</w:t>
      </w:r>
      <w:r w:rsidRPr="000A6008">
        <w:rPr>
          <w:rFonts w:ascii="Times New Roman" w:hAnsi="Times New Roman" w:cs="Times New Roman"/>
        </w:rPr>
        <w:t>24</w:t>
      </w:r>
      <w:r w:rsidRPr="000A6008">
        <w:rPr>
          <w:rFonts w:ascii="Times New Roman" w:hAnsi="Times New Roman" w:cs="Times New Roman"/>
        </w:rPr>
        <w:t>日</w:t>
      </w:r>
    </w:p>
    <w:p w:rsidR="00336941" w:rsidRDefault="00B651D1" w:rsidP="00812E1A">
      <w:pPr>
        <w:pStyle w:val="ac"/>
        <w:spacing w:afterLines="100" w:after="312"/>
        <w:ind w:firstLine="480"/>
        <w:jc w:val="left"/>
      </w:pPr>
      <w:r w:rsidRPr="000A6008">
        <w:rPr>
          <w:rFonts w:ascii="Times New Roman" w:hAnsi="Times New Roman" w:cs="Times New Roman"/>
        </w:rPr>
        <w:t>链接：</w:t>
      </w:r>
      <w:r w:rsidRPr="000A6008">
        <w:rPr>
          <w:rFonts w:ascii="Times New Roman" w:hAnsi="Times New Roman" w:cs="Times New Roman"/>
        </w:rPr>
        <w:fldChar w:fldCharType="begin"/>
      </w:r>
      <w:r w:rsidRPr="000A6008">
        <w:rPr>
          <w:rFonts w:ascii="Times New Roman" w:hAnsi="Times New Roman" w:cs="Times New Roman"/>
        </w:rPr>
        <w:instrText xml:space="preserve"> HYPERLINK "https://www.icor.info/2022-1/statement-ksrd-ukraine" </w:instrText>
      </w:r>
      <w:r w:rsidRPr="000A6008">
        <w:rPr>
          <w:rFonts w:ascii="Times New Roman" w:hAnsi="Times New Roman" w:cs="Times New Roman"/>
        </w:rPr>
        <w:fldChar w:fldCharType="separate"/>
      </w:r>
      <w:r w:rsidRPr="000A6008">
        <w:rPr>
          <w:rStyle w:val="aa"/>
          <w:rFonts w:ascii="Times New Roman" w:eastAsia="楷体" w:hAnsi="Times New Roman" w:cs="Times New Roman"/>
        </w:rPr>
        <w:t>https://www.icor.info/2022-1/statement-ksrd-ukraine</w:t>
      </w:r>
      <w:r w:rsidRPr="000A6008">
        <w:rPr>
          <w:rFonts w:ascii="Times New Roman" w:hAnsi="Times New Roman" w:cs="Times New Roman"/>
        </w:rPr>
        <w:fldChar w:fldCharType="end"/>
      </w:r>
    </w:p>
    <w:p w:rsidR="00336941" w:rsidRDefault="00B651D1" w:rsidP="000A6008">
      <w:pPr>
        <w:ind w:firstLine="560"/>
      </w:pPr>
      <w:r>
        <w:rPr>
          <w:rFonts w:hint="eastAsia"/>
        </w:rPr>
        <w:t>2022</w:t>
      </w:r>
      <w:r>
        <w:rPr>
          <w:rFonts w:hint="eastAsia"/>
        </w:rPr>
        <w:t>年</w:t>
      </w:r>
      <w:r>
        <w:rPr>
          <w:rFonts w:hint="eastAsia"/>
        </w:rPr>
        <w:t>2</w:t>
      </w:r>
      <w:r>
        <w:rPr>
          <w:rFonts w:hint="eastAsia"/>
        </w:rPr>
        <w:t>月</w:t>
      </w:r>
      <w:r>
        <w:rPr>
          <w:rFonts w:hint="eastAsia"/>
        </w:rPr>
        <w:t>21</w:t>
      </w:r>
      <w:r>
        <w:rPr>
          <w:rFonts w:hint="eastAsia"/>
        </w:rPr>
        <w:t>日，俄罗斯帝国主义领导人正式“承认”了</w:t>
      </w:r>
      <w:r>
        <w:rPr>
          <w:rFonts w:hint="eastAsia"/>
        </w:rPr>
        <w:t>2014</w:t>
      </w:r>
      <w:r>
        <w:rPr>
          <w:rFonts w:hint="eastAsia"/>
        </w:rPr>
        <w:t>年在顿巴斯地区建立的傀儡政权。这不过是血腥的普京政权</w:t>
      </w:r>
      <w:r>
        <w:rPr>
          <w:rFonts w:hint="eastAsia"/>
        </w:rPr>
        <w:t>2022</w:t>
      </w:r>
      <w:r>
        <w:rPr>
          <w:rFonts w:hint="eastAsia"/>
        </w:rPr>
        <w:t>年</w:t>
      </w:r>
      <w:r>
        <w:rPr>
          <w:rFonts w:hint="eastAsia"/>
        </w:rPr>
        <w:t>2</w:t>
      </w:r>
      <w:r>
        <w:rPr>
          <w:rFonts w:hint="eastAsia"/>
        </w:rPr>
        <w:t>月</w:t>
      </w:r>
      <w:r>
        <w:rPr>
          <w:rFonts w:hint="eastAsia"/>
        </w:rPr>
        <w:t>24</w:t>
      </w:r>
      <w:r>
        <w:rPr>
          <w:rFonts w:hint="eastAsia"/>
        </w:rPr>
        <w:t>日对乌克兰人民发动全面战争的准备。</w:t>
      </w:r>
      <w:r>
        <w:rPr>
          <w:rFonts w:hint="eastAsia"/>
        </w:rPr>
        <w:t>24</w:t>
      </w:r>
      <w:r>
        <w:rPr>
          <w:rFonts w:hint="eastAsia"/>
        </w:rPr>
        <w:t>日，从俄占克里米亚到白俄罗斯西部，俄罗斯军队（以及顿巴斯“共和国”的仆从军）从四面八方向乌克兰发动进攻。腐朽而反人民的卢卡申科政权也作为克里姆林宫帝国野心的附庸行动了起来。</w:t>
      </w:r>
    </w:p>
    <w:p w:rsidR="00336941" w:rsidRDefault="00B651D1" w:rsidP="000A6008">
      <w:pPr>
        <w:ind w:firstLine="560"/>
      </w:pPr>
      <w:r>
        <w:rPr>
          <w:rFonts w:hint="eastAsia"/>
        </w:rPr>
        <w:t>普京集团提前在乌克兰边境集结了超过</w:t>
      </w:r>
      <w:r>
        <w:rPr>
          <w:rFonts w:hint="eastAsia"/>
        </w:rPr>
        <w:t>15</w:t>
      </w:r>
      <w:r>
        <w:rPr>
          <w:rFonts w:hint="eastAsia"/>
        </w:rPr>
        <w:t>万军队，配备了大量飞机、坦克、火炮和军舰。在他最近的演讲中，普京甚至否认了</w:t>
      </w:r>
      <w:r>
        <w:rPr>
          <w:rFonts w:hint="eastAsia"/>
        </w:rPr>
        <w:lastRenderedPageBreak/>
        <w:t>乌克兰民族存在的权利，把乌克兰称为“列宁的人造产物”！在军事行动的头几天里，包括儿童在内的数百乌克兰平民死亡。普京的野蛮炮击不仅攻击了基础设施和军事目标，还轰炸了居民楼、幼儿园、学校和医院。</w:t>
      </w:r>
    </w:p>
    <w:p w:rsidR="00336941" w:rsidRDefault="00B651D1" w:rsidP="000A6008">
      <w:pPr>
        <w:ind w:firstLine="560"/>
      </w:pPr>
      <w:r>
        <w:rPr>
          <w:rFonts w:hint="eastAsia"/>
        </w:rPr>
        <w:t>另一方面，美国总统拜登、英国首相约翰逊和其他贪婪的西方帝国主义领导人长期以来一直围绕着乌克兰炒作他们的军事癔病。因此，他们给出具体日期的声明可以说是“确保”了俄罗斯的入侵。这样的宣传，服务的是美国、英国和欧盟帝国主义者争夺乌克兰和整个欧洲控制权的自私目的。这是一场他们同新帝国主义普京政权的冲突。</w:t>
      </w:r>
    </w:p>
    <w:p w:rsidR="00336941" w:rsidRDefault="00B651D1" w:rsidP="000A6008">
      <w:pPr>
        <w:ind w:firstLine="560"/>
      </w:pPr>
      <w:r>
        <w:rPr>
          <w:rFonts w:hint="eastAsia"/>
        </w:rPr>
        <w:t>在十月革命和俄国内战时期，在建立苏维埃政权的时期，在同希特勒纳粹主义作斗争的时期，俄罗斯、乌克兰、白俄罗斯和波罗的海的工人们携手并肩，苏维埃国家的所有劳动人民一同为自己的阶级利益和共同事业而斗争。修正主义者的背叛在苏联发生后，阶级敌人成功地分裂了联盟各共和国的工人阶级，这些共和国成为了独立国家。这场新战争的根源可以追溯到苏联的资产阶级重生。普京、当今乌克兰的一些“舵手”以及后苏联国家的其他领导人，都成长于苏联社会帝国主义之中。他们拥有这套蜕变了的制度的最糟</w:t>
      </w:r>
      <w:r>
        <w:rPr>
          <w:rFonts w:hint="eastAsia"/>
        </w:rPr>
        <w:lastRenderedPageBreak/>
        <w:t>糕特质——犬儒主义、贪婪、对数百万人命运的不屑一顾，以及对控制和奴役其他民族的渴望。</w:t>
      </w:r>
    </w:p>
    <w:p w:rsidR="00336941" w:rsidRDefault="00B651D1" w:rsidP="000A6008">
      <w:pPr>
        <w:ind w:firstLine="560"/>
      </w:pPr>
      <w:r>
        <w:rPr>
          <w:rFonts w:hint="eastAsia"/>
        </w:rPr>
        <w:t>乌克兰、俄罗斯、白俄罗斯、波兰、美国和其他国家的无产阶级拥有共同的阶级利益！而这一利益和普京、拜登、卢卡申科或约翰逊的利益毫无共同之处。没有什么“好”的帝国主义。帝国主义总是意味着痛苦、贫穷和战争。工人们需要社会主义革命来彻底粉碎帝国主义及其阴谋！只有这样，工人阶级才能获得真正的切身利益——他们自己的利益，而不是各色帝国主义剥削者的利益。</w:t>
      </w:r>
    </w:p>
    <w:p w:rsidR="00336941" w:rsidRDefault="00B651D1" w:rsidP="000A6008">
      <w:pPr>
        <w:ind w:firstLine="560"/>
      </w:pPr>
      <w:r>
        <w:rPr>
          <w:rFonts w:hint="eastAsia"/>
        </w:rPr>
        <w:t>打倒帝国主义战争！</w:t>
      </w:r>
    </w:p>
    <w:p w:rsidR="00336941" w:rsidRDefault="00B651D1" w:rsidP="000A6008">
      <w:pPr>
        <w:ind w:firstLine="560"/>
      </w:pPr>
      <w:r>
        <w:rPr>
          <w:rFonts w:hint="eastAsia"/>
        </w:rPr>
        <w:t>全世界无产者，联合起来！</w:t>
      </w:r>
    </w:p>
    <w:p w:rsidR="00336941" w:rsidRDefault="00336941" w:rsidP="000A6008">
      <w:pPr>
        <w:ind w:firstLine="560"/>
      </w:pPr>
    </w:p>
    <w:p w:rsidR="00336941" w:rsidRDefault="00B651D1">
      <w:pPr>
        <w:pStyle w:val="a3"/>
        <w:ind w:leftChars="0" w:left="0" w:firstLineChars="0" w:firstLine="0"/>
      </w:pPr>
      <w:r>
        <w:rPr>
          <w:rFonts w:hint="eastAsia"/>
        </w:rPr>
        <w:t>（</w:t>
      </w:r>
      <w:proofErr w:type="gramStart"/>
      <w:r>
        <w:rPr>
          <w:rFonts w:hint="eastAsia"/>
          <w:b/>
          <w:bCs/>
        </w:rPr>
        <w:t>食语虫</w:t>
      </w:r>
      <w:proofErr w:type="gramEnd"/>
      <w:r>
        <w:rPr>
          <w:rFonts w:hint="eastAsia"/>
        </w:rPr>
        <w:t xml:space="preserve"> </w:t>
      </w:r>
      <w:r>
        <w:rPr>
          <w:rFonts w:hint="eastAsia"/>
        </w:rPr>
        <w:t>译）</w:t>
      </w:r>
    </w:p>
    <w:p w:rsidR="00336941" w:rsidRDefault="00B651D1" w:rsidP="000A6008">
      <w:pPr>
        <w:ind w:firstLine="560"/>
      </w:pPr>
      <w:r>
        <w:rPr>
          <w:rFonts w:hint="eastAsia"/>
        </w:rPr>
        <w:br w:type="page"/>
      </w:r>
    </w:p>
    <w:p w:rsidR="00336941" w:rsidRDefault="00336941">
      <w:pPr>
        <w:pStyle w:val="1"/>
        <w:sectPr w:rsidR="00336941">
          <w:footerReference w:type="default" r:id="rId21"/>
          <w:footnotePr>
            <w:numRestart w:val="eachSect"/>
          </w:footnotePr>
          <w:pgSz w:w="10318" w:h="14570"/>
          <w:pgMar w:top="1440" w:right="1080" w:bottom="1440" w:left="1080" w:header="851" w:footer="992" w:gutter="0"/>
          <w:pgNumType w:fmt="numberInDash" w:start="1"/>
          <w:cols w:space="425"/>
          <w:docGrid w:type="lines" w:linePitch="312"/>
        </w:sectPr>
      </w:pPr>
    </w:p>
    <w:p w:rsidR="00336941" w:rsidRDefault="00B651D1">
      <w:pPr>
        <w:pStyle w:val="1"/>
      </w:pPr>
      <w:r>
        <w:rPr>
          <w:rFonts w:hint="eastAsia"/>
        </w:rPr>
        <w:lastRenderedPageBreak/>
        <w:t>俄罗斯革命共产主义青年团（布尔什维克）</w:t>
      </w:r>
      <w:r>
        <w:rPr>
          <w:rStyle w:val="ab"/>
          <w:rFonts w:hint="eastAsia"/>
        </w:rPr>
        <w:t>[</w:t>
      </w:r>
      <w:r>
        <w:rPr>
          <w:rStyle w:val="ab"/>
          <w:rFonts w:hint="eastAsia"/>
        </w:rPr>
        <w:footnoteReference w:id="1"/>
      </w:r>
      <w:r>
        <w:rPr>
          <w:rStyle w:val="ab"/>
          <w:rFonts w:hint="eastAsia"/>
        </w:rPr>
        <w:t>]</w:t>
      </w:r>
      <w:r>
        <w:rPr>
          <w:rFonts w:hint="eastAsia"/>
        </w:rPr>
        <w:t>声明</w:t>
      </w:r>
    </w:p>
    <w:p w:rsidR="00336941" w:rsidRDefault="00B651D1" w:rsidP="000A6008">
      <w:pPr>
        <w:pStyle w:val="1"/>
      </w:pPr>
      <w:r>
        <w:rPr>
          <w:rFonts w:hint="eastAsia"/>
        </w:rPr>
        <w:t>反对帝国主义重新瓜分乌克兰</w:t>
      </w:r>
    </w:p>
    <w:p w:rsidR="00336941" w:rsidRDefault="00B651D1">
      <w:pPr>
        <w:ind w:firstLineChars="0" w:firstLine="0"/>
        <w:jc w:val="center"/>
      </w:pPr>
      <w:r>
        <w:rPr>
          <w:rFonts w:hint="eastAsia"/>
          <w:noProof/>
        </w:rPr>
        <w:drawing>
          <wp:inline distT="0" distB="0" distL="114300" distR="114300">
            <wp:extent cx="5040000" cy="2593807"/>
            <wp:effectExtent l="0" t="0" r="0" b="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22"/>
                    <a:stretch>
                      <a:fillRect/>
                    </a:stretch>
                  </pic:blipFill>
                  <pic:spPr>
                    <a:xfrm>
                      <a:off x="0" y="0"/>
                      <a:ext cx="5040000" cy="2593807"/>
                    </a:xfrm>
                    <a:prstGeom prst="rect">
                      <a:avLst/>
                    </a:prstGeom>
                  </pic:spPr>
                </pic:pic>
              </a:graphicData>
            </a:graphic>
          </wp:inline>
        </w:drawing>
      </w:r>
    </w:p>
    <w:p w:rsidR="00336941" w:rsidRPr="000A6008" w:rsidRDefault="00B651D1" w:rsidP="00812E1A">
      <w:pPr>
        <w:pStyle w:val="ac"/>
        <w:spacing w:beforeLines="100" w:before="312"/>
        <w:ind w:firstLine="480"/>
        <w:jc w:val="left"/>
        <w:rPr>
          <w:rFonts w:ascii="Times New Roman" w:hAnsi="Times New Roman" w:cs="Times New Roman"/>
        </w:rPr>
      </w:pPr>
      <w:r w:rsidRPr="000A6008">
        <w:rPr>
          <w:rFonts w:ascii="Times New Roman" w:hAnsi="Times New Roman" w:cs="Times New Roman"/>
        </w:rPr>
        <w:t>来源：俄罗斯革命共产主义青年团（布尔什维克）网站</w:t>
      </w:r>
    </w:p>
    <w:p w:rsidR="00336941" w:rsidRPr="000A6008" w:rsidRDefault="00B651D1" w:rsidP="000A6008">
      <w:pPr>
        <w:pStyle w:val="ac"/>
        <w:ind w:firstLine="480"/>
        <w:jc w:val="left"/>
        <w:rPr>
          <w:rFonts w:ascii="Times New Roman" w:hAnsi="Times New Roman" w:cs="Times New Roman"/>
        </w:rPr>
      </w:pPr>
      <w:r w:rsidRPr="000A6008">
        <w:rPr>
          <w:rFonts w:ascii="Times New Roman" w:hAnsi="Times New Roman" w:cs="Times New Roman"/>
        </w:rPr>
        <w:t>日期：</w:t>
      </w:r>
      <w:r w:rsidRPr="000A6008">
        <w:rPr>
          <w:rFonts w:ascii="Times New Roman" w:hAnsi="Times New Roman" w:cs="Times New Roman"/>
        </w:rPr>
        <w:t>2022</w:t>
      </w:r>
      <w:r w:rsidRPr="000A6008">
        <w:rPr>
          <w:rFonts w:ascii="Times New Roman" w:hAnsi="Times New Roman" w:cs="Times New Roman"/>
        </w:rPr>
        <w:t>年</w:t>
      </w:r>
      <w:r w:rsidRPr="000A6008">
        <w:rPr>
          <w:rFonts w:ascii="Times New Roman" w:hAnsi="Times New Roman" w:cs="Times New Roman"/>
        </w:rPr>
        <w:t>2</w:t>
      </w:r>
      <w:r w:rsidRPr="000A6008">
        <w:rPr>
          <w:rFonts w:ascii="Times New Roman" w:hAnsi="Times New Roman" w:cs="Times New Roman"/>
        </w:rPr>
        <w:t>月</w:t>
      </w:r>
      <w:r w:rsidRPr="000A6008">
        <w:rPr>
          <w:rFonts w:ascii="Times New Roman" w:hAnsi="Times New Roman" w:cs="Times New Roman"/>
        </w:rPr>
        <w:t>27</w:t>
      </w:r>
      <w:r w:rsidRPr="000A6008">
        <w:rPr>
          <w:rFonts w:ascii="Times New Roman" w:hAnsi="Times New Roman" w:cs="Times New Roman"/>
        </w:rPr>
        <w:t>日</w:t>
      </w:r>
    </w:p>
    <w:p w:rsidR="00336941" w:rsidRDefault="00B651D1" w:rsidP="00812E1A">
      <w:pPr>
        <w:pStyle w:val="ac"/>
        <w:spacing w:afterLines="100" w:after="312"/>
        <w:ind w:firstLine="480"/>
        <w:jc w:val="left"/>
      </w:pPr>
      <w:r w:rsidRPr="000A6008">
        <w:rPr>
          <w:rFonts w:ascii="Times New Roman" w:hAnsi="Times New Roman" w:cs="Times New Roman"/>
        </w:rPr>
        <w:t>链接：</w:t>
      </w:r>
      <w:hyperlink r:id="rId23" w:history="1">
        <w:r w:rsidRPr="000A6008">
          <w:rPr>
            <w:rStyle w:val="aa"/>
            <w:rFonts w:ascii="Times New Roman" w:eastAsia="楷体" w:hAnsi="Times New Roman" w:cs="Times New Roman"/>
          </w:rPr>
          <w:t>https://rksmb.org/rksmb/official/revkomsomol-protiv-imperialisticheskogo-peredela-ukrainy/</w:t>
        </w:r>
      </w:hyperlink>
    </w:p>
    <w:p w:rsidR="00336941" w:rsidRDefault="00B651D1" w:rsidP="000A6008">
      <w:pPr>
        <w:ind w:firstLine="560"/>
      </w:pPr>
      <w:r>
        <w:rPr>
          <w:rFonts w:hint="eastAsia"/>
        </w:rPr>
        <w:t>革命共产主义青年团（布尔什维克）相信，“俄罗斯武装部队在乌克兰的特别行动”，当局突然“记起”了经历了八年对抗的顿涅茨克和卢甘斯克两个共和国公民的悲惨处境，并不是俄罗斯的善意姿态。这一“特别行动”是俄罗斯联邦发起的、帝国主义重新瓜</w:t>
      </w:r>
      <w:r>
        <w:rPr>
          <w:rFonts w:hint="eastAsia"/>
        </w:rPr>
        <w:lastRenderedPageBreak/>
        <w:t>分卢甘斯克、顿涅茨克两个共和国和乌克兰领土的标志。当前事件违背俄罗斯和乌克兰兄弟民族的工人阶级的根本利益，是苏联解体和放弃社会主义道路的直接结果。社会主义制度被颠覆在今日最明显的结果之一，就是狂热的民族主义和纳粹主义，它们使兄弟民族为大资本的利益而自相残杀。在这场对抗中，年轻人正在死亡——军国主义机器主要由他们组成。资本主义</w:t>
      </w:r>
      <w:proofErr w:type="gramStart"/>
      <w:r>
        <w:rPr>
          <w:rFonts w:hint="eastAsia"/>
        </w:rPr>
        <w:t>复辟让</w:t>
      </w:r>
      <w:proofErr w:type="gramEnd"/>
      <w:r>
        <w:rPr>
          <w:rFonts w:hint="eastAsia"/>
        </w:rPr>
        <w:t>我们重新回到了人剥削人的时代，这是原苏联领土上帝国主义战争的根源。</w:t>
      </w:r>
    </w:p>
    <w:p w:rsidR="00336941" w:rsidRDefault="00B651D1" w:rsidP="000A6008">
      <w:pPr>
        <w:ind w:firstLine="560"/>
      </w:pPr>
      <w:r>
        <w:rPr>
          <w:rFonts w:hint="eastAsia"/>
        </w:rPr>
        <w:t>在俄罗斯、乌克兰和其他资本主义国家的大资本的参与下，这些国家的资产阶级政府一直支持着</w:t>
      </w:r>
      <w:r>
        <w:rPr>
          <w:rFonts w:hint="eastAsia"/>
        </w:rPr>
        <w:t>2014</w:t>
      </w:r>
      <w:r>
        <w:rPr>
          <w:rFonts w:hint="eastAsia"/>
        </w:rPr>
        <w:t>年以来顿巴斯的激烈冲突。在北约和欧盟各国的积极协助下，各民族之间的对抗被人为地扩大化了。帝国主义没有也不可能找到军事方式之外的任何出路，来解决顿涅茨克和卢甘斯克两个共和国土地上长期燃烧的战火，这就是资本主义制度的本质。各帝国主义国家，一边打着“反法西斯”和“去纳粹化”的幌子，另一边打着“拯救民主”和“自卫”的幌子，为各自争夺新的、保护已有的市场和劳动力的企图辩护。革命共青团（布）永远而一贯地谴责法西斯和纳粹组织的活动，包括乌克兰领土上的此类活动。然而，革命共青团（布）同样强调，俄罗斯方面反法西斯的说辞完全是虚假和虚伪的，其背后是完全不同的现实</w:t>
      </w:r>
      <w:r>
        <w:rPr>
          <w:rFonts w:hint="eastAsia"/>
        </w:rPr>
        <w:lastRenderedPageBreak/>
        <w:t>利益——俄罗斯最大的垄断组织的阶级利益。俄罗斯当局自称在国外与法西斯主义作斗争，同时却在国内培植着法西斯主义：他们实行去共产主义化，篡改历史，培养宗教蒙昧主义，树立为法西斯主义辩护的哲学家伊林，剥夺工人阶级基本的劳工、社会和政治权利，加强对异见人士的迫害。我们仍然谴责乌克兰八年来为“平息”顿巴斯人民而进行的“特别行动”，谴责乌克兰国家当局推行的新纳粹主义政策。同时，革命共青团（布）号召共产主义者自觉地理解法西斯主义的本质，它是资本主义制度的产物，是“民主”国家的垄断大资本为保护战利品而形成的现实状况。</w:t>
      </w:r>
    </w:p>
    <w:p w:rsidR="00336941" w:rsidRDefault="00B651D1" w:rsidP="000A6008">
      <w:pPr>
        <w:ind w:firstLine="560"/>
      </w:pPr>
      <w:r>
        <w:rPr>
          <w:rFonts w:hint="eastAsia"/>
        </w:rPr>
        <w:t>革命共青团（布）号召所有支持者积极而顽强地向卷入帝国主义冲突的各国人民解释这一军事和社会危机的实质，直接地指出八年来血腥对抗的罪魁祸首。各国资本家与顿巴斯的悲剧直接相关，他们迫使俄罗斯、乌克兰和顿巴斯的劳动人民进行并不符合各国人民利益的持续对抗。无论“俄罗斯武装部队在乌克兰的特别军事行动”的结果如何，工人阶级都将在不久的将来面临生活水平的显著下降，他们将被迫每天面对诸多社会经济问题。同时，斗争中的工会会员和共产主义者也将面对报复的威胁，普京先生在“真正的去共产主义化”演讲中明确提到了这一点。</w:t>
      </w:r>
    </w:p>
    <w:p w:rsidR="00336941" w:rsidRDefault="00B651D1" w:rsidP="000A6008">
      <w:pPr>
        <w:ind w:firstLine="560"/>
      </w:pPr>
      <w:r>
        <w:rPr>
          <w:rFonts w:hint="eastAsia"/>
        </w:rPr>
        <w:lastRenderedPageBreak/>
        <w:t>在这个艰难而糟糕的时刻，我们号召所有共青团员联合起来，为保护我们各国人民的根本利益，揭露顿巴斯土地上军事行动的本质。</w:t>
      </w:r>
    </w:p>
    <w:p w:rsidR="00336941" w:rsidRDefault="00B651D1" w:rsidP="000A6008">
      <w:pPr>
        <w:ind w:firstLine="560"/>
      </w:pPr>
      <w:r>
        <w:rPr>
          <w:rFonts w:hint="eastAsia"/>
        </w:rPr>
        <w:t>打倒帝国主义战争！加强阶级斗争！为了社会主义！</w:t>
      </w:r>
    </w:p>
    <w:p w:rsidR="00336941" w:rsidRDefault="00B651D1" w:rsidP="000A6008">
      <w:pPr>
        <w:ind w:firstLine="560"/>
      </w:pPr>
      <w:r>
        <w:rPr>
          <w:rFonts w:hint="eastAsia"/>
        </w:rPr>
        <w:t>打倒阶级战争之外的战争！</w:t>
      </w:r>
    </w:p>
    <w:p w:rsidR="00336941" w:rsidRDefault="00336941" w:rsidP="000A6008">
      <w:pPr>
        <w:ind w:firstLine="560"/>
      </w:pPr>
    </w:p>
    <w:p w:rsidR="00336941" w:rsidRPr="003772E4" w:rsidRDefault="00B651D1" w:rsidP="000A6008">
      <w:pPr>
        <w:ind w:firstLine="560"/>
        <w:jc w:val="right"/>
        <w:rPr>
          <w:rFonts w:asciiTheme="minorEastAsia" w:eastAsiaTheme="minorEastAsia" w:hAnsiTheme="minorEastAsia" w:cs="仿宋"/>
        </w:rPr>
      </w:pPr>
      <w:r w:rsidRPr="003772E4">
        <w:rPr>
          <w:rFonts w:asciiTheme="minorEastAsia" w:eastAsiaTheme="minorEastAsia" w:hAnsiTheme="minorEastAsia" w:cs="仿宋" w:hint="eastAsia"/>
        </w:rPr>
        <w:t>革命共产主义青年团（布尔什维克）中央委员会</w:t>
      </w:r>
    </w:p>
    <w:p w:rsidR="00336941" w:rsidRDefault="00336941" w:rsidP="000A6008">
      <w:pPr>
        <w:ind w:firstLine="560"/>
      </w:pPr>
    </w:p>
    <w:p w:rsidR="00336941" w:rsidRDefault="00B651D1">
      <w:pPr>
        <w:pStyle w:val="a3"/>
        <w:ind w:leftChars="0" w:left="0" w:firstLineChars="0" w:firstLine="0"/>
      </w:pPr>
      <w:r>
        <w:rPr>
          <w:rFonts w:hint="eastAsia"/>
        </w:rPr>
        <w:t>（</w:t>
      </w:r>
      <w:r>
        <w:rPr>
          <w:rFonts w:hint="eastAsia"/>
          <w:b/>
          <w:bCs/>
        </w:rPr>
        <w:t>索洛缅卡</w:t>
      </w:r>
      <w:r>
        <w:rPr>
          <w:rFonts w:hint="eastAsia"/>
        </w:rPr>
        <w:t xml:space="preserve"> </w:t>
      </w:r>
      <w:r>
        <w:rPr>
          <w:rFonts w:hint="eastAsia"/>
        </w:rPr>
        <w:t>译）</w:t>
      </w:r>
    </w:p>
    <w:p w:rsidR="00336941" w:rsidRDefault="00336941" w:rsidP="000A6008">
      <w:pPr>
        <w:ind w:firstLine="560"/>
      </w:pPr>
    </w:p>
    <w:p w:rsidR="00336941" w:rsidRDefault="00B651D1" w:rsidP="000A6008">
      <w:pPr>
        <w:ind w:firstLine="560"/>
      </w:pPr>
      <w:r>
        <w:rPr>
          <w:rFonts w:hint="eastAsia"/>
        </w:rPr>
        <w:br w:type="page"/>
      </w:r>
    </w:p>
    <w:p w:rsidR="00336941" w:rsidRDefault="00B651D1">
      <w:pPr>
        <w:pStyle w:val="1"/>
      </w:pPr>
      <w:r>
        <w:rPr>
          <w:rFonts w:hint="eastAsia"/>
        </w:rPr>
        <w:lastRenderedPageBreak/>
        <w:t>黑海地区各国马列主义组织联合声明</w:t>
      </w:r>
    </w:p>
    <w:p w:rsidR="00336941" w:rsidRDefault="00B651D1" w:rsidP="000A6008">
      <w:pPr>
        <w:pStyle w:val="2"/>
      </w:pPr>
      <w:r>
        <w:rPr>
          <w:rFonts w:hint="eastAsia"/>
        </w:rPr>
        <w:t>黑海地区各国工人团结起来，同帝国主义作斗争！</w:t>
      </w:r>
    </w:p>
    <w:p w:rsidR="00336941" w:rsidRDefault="00B651D1">
      <w:pPr>
        <w:ind w:firstLineChars="0" w:firstLine="0"/>
        <w:jc w:val="center"/>
      </w:pPr>
      <w:r>
        <w:rPr>
          <w:rFonts w:hint="eastAsia"/>
          <w:noProof/>
        </w:rPr>
        <w:drawing>
          <wp:inline distT="0" distB="0" distL="114300" distR="114300">
            <wp:extent cx="5040000" cy="3873086"/>
            <wp:effectExtent l="0" t="0" r="0" b="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24"/>
                    <a:stretch>
                      <a:fillRect/>
                    </a:stretch>
                  </pic:blipFill>
                  <pic:spPr>
                    <a:xfrm>
                      <a:off x="0" y="0"/>
                      <a:ext cx="5040000" cy="3873086"/>
                    </a:xfrm>
                    <a:prstGeom prst="rect">
                      <a:avLst/>
                    </a:prstGeom>
                  </pic:spPr>
                </pic:pic>
              </a:graphicData>
            </a:graphic>
          </wp:inline>
        </w:drawing>
      </w:r>
    </w:p>
    <w:p w:rsidR="00336941" w:rsidRPr="000A6008" w:rsidRDefault="00B651D1" w:rsidP="00812E1A">
      <w:pPr>
        <w:pStyle w:val="ac"/>
        <w:spacing w:beforeLines="100" w:before="312"/>
        <w:ind w:firstLine="480"/>
        <w:jc w:val="left"/>
        <w:rPr>
          <w:rFonts w:ascii="Times New Roman" w:hAnsi="Times New Roman" w:cs="Times New Roman"/>
        </w:rPr>
      </w:pPr>
      <w:r w:rsidRPr="000A6008">
        <w:rPr>
          <w:rFonts w:ascii="Times New Roman" w:hAnsi="Times New Roman" w:cs="Times New Roman"/>
        </w:rPr>
        <w:t>来源：革命政党与组织国际协调（</w:t>
      </w:r>
      <w:r w:rsidRPr="000A6008">
        <w:rPr>
          <w:rFonts w:ascii="Times New Roman" w:hAnsi="Times New Roman" w:cs="Times New Roman"/>
        </w:rPr>
        <w:t>ICOR</w:t>
      </w:r>
      <w:r w:rsidRPr="000A6008">
        <w:rPr>
          <w:rFonts w:ascii="Times New Roman" w:hAnsi="Times New Roman" w:cs="Times New Roman"/>
        </w:rPr>
        <w:t>）网站</w:t>
      </w:r>
    </w:p>
    <w:p w:rsidR="00336941" w:rsidRPr="000A6008" w:rsidRDefault="00B651D1" w:rsidP="000A6008">
      <w:pPr>
        <w:pStyle w:val="ac"/>
        <w:ind w:firstLine="480"/>
        <w:jc w:val="left"/>
        <w:rPr>
          <w:rFonts w:ascii="Times New Roman" w:hAnsi="Times New Roman" w:cs="Times New Roman"/>
        </w:rPr>
      </w:pPr>
      <w:r w:rsidRPr="000A6008">
        <w:rPr>
          <w:rFonts w:ascii="Times New Roman" w:hAnsi="Times New Roman" w:cs="Times New Roman"/>
        </w:rPr>
        <w:t>日期：</w:t>
      </w:r>
      <w:r w:rsidRPr="000A6008">
        <w:rPr>
          <w:rFonts w:ascii="Times New Roman" w:hAnsi="Times New Roman" w:cs="Times New Roman"/>
        </w:rPr>
        <w:t>2022</w:t>
      </w:r>
      <w:r w:rsidRPr="000A6008">
        <w:rPr>
          <w:rFonts w:ascii="Times New Roman" w:hAnsi="Times New Roman" w:cs="Times New Roman"/>
        </w:rPr>
        <w:t>年</w:t>
      </w:r>
      <w:r w:rsidRPr="000A6008">
        <w:rPr>
          <w:rFonts w:ascii="Times New Roman" w:hAnsi="Times New Roman" w:cs="Times New Roman"/>
        </w:rPr>
        <w:t>3</w:t>
      </w:r>
      <w:r w:rsidRPr="000A6008">
        <w:rPr>
          <w:rFonts w:ascii="Times New Roman" w:hAnsi="Times New Roman" w:cs="Times New Roman"/>
        </w:rPr>
        <w:t>月</w:t>
      </w:r>
    </w:p>
    <w:p w:rsidR="00336941" w:rsidRDefault="00B651D1" w:rsidP="00812E1A">
      <w:pPr>
        <w:pStyle w:val="ac"/>
        <w:spacing w:afterLines="100" w:after="312"/>
        <w:ind w:firstLine="480"/>
        <w:jc w:val="left"/>
      </w:pPr>
      <w:r w:rsidRPr="000A6008">
        <w:rPr>
          <w:rFonts w:ascii="Times New Roman" w:hAnsi="Times New Roman" w:cs="Times New Roman"/>
        </w:rPr>
        <w:t>链接：</w:t>
      </w:r>
      <w:r w:rsidRPr="000A6008">
        <w:rPr>
          <w:rFonts w:ascii="Times New Roman" w:hAnsi="Times New Roman" w:cs="Times New Roman"/>
        </w:rPr>
        <w:t xml:space="preserve"> </w:t>
      </w:r>
      <w:hyperlink r:id="rId25" w:history="1">
        <w:r w:rsidRPr="000A6008">
          <w:rPr>
            <w:rStyle w:val="aa"/>
            <w:rFonts w:ascii="Times New Roman" w:eastAsia="楷体" w:hAnsi="Times New Roman" w:cs="Times New Roman"/>
          </w:rPr>
          <w:t>https://www.icor.info/2022-1/workers-of-all-countries-of-the-black-sea-region-2014-lets-lead-together-the-anti-2014-imperialist-struggle</w:t>
        </w:r>
      </w:hyperlink>
    </w:p>
    <w:p w:rsidR="00336941" w:rsidRDefault="00B651D1" w:rsidP="000A6008">
      <w:pPr>
        <w:ind w:firstLine="560"/>
      </w:pPr>
      <w:r>
        <w:rPr>
          <w:rFonts w:hint="eastAsia"/>
        </w:rPr>
        <w:t>近年来，由于帝国主义及其阵营之间的矛盾不断加深，黑海地区的政治、军事局势不断升温。具体来说，一些帝国主义和法西斯</w:t>
      </w:r>
      <w:r>
        <w:rPr>
          <w:rFonts w:hint="eastAsia"/>
        </w:rPr>
        <w:lastRenderedPageBreak/>
        <w:t>主义国家为拓展其经济、政治和军事的影响力，开始了对外扩张。</w:t>
      </w:r>
    </w:p>
    <w:p w:rsidR="00336941" w:rsidRDefault="00B651D1" w:rsidP="000A6008">
      <w:pPr>
        <w:ind w:firstLine="560"/>
      </w:pPr>
      <w:r>
        <w:rPr>
          <w:rFonts w:hint="eastAsia"/>
        </w:rPr>
        <w:t>在黑海地区，俄罗斯帝国主义在乌克兰的侵略就是一个明显的例子，俄罗斯军队</w:t>
      </w:r>
      <w:proofErr w:type="gramStart"/>
      <w:r>
        <w:rPr>
          <w:rFonts w:hint="eastAsia"/>
        </w:rPr>
        <w:t>和亲俄武装</w:t>
      </w:r>
      <w:proofErr w:type="gramEnd"/>
      <w:r>
        <w:rPr>
          <w:rFonts w:hint="eastAsia"/>
        </w:rPr>
        <w:t>占领了克里米亚和顿巴斯的一部分。这破坏了被占领地区、整个乌克兰乃至邻国数百万人的生计。</w:t>
      </w:r>
      <w:r>
        <w:rPr>
          <w:rFonts w:hint="eastAsia"/>
        </w:rPr>
        <w:t>2008</w:t>
      </w:r>
      <w:r>
        <w:rPr>
          <w:rFonts w:hint="eastAsia"/>
        </w:rPr>
        <w:t>年初，普京帝国主义在格鲁吉亚悍然发动公开的武装侵略，紧接着占领了该国的一部分。与乌克兰的情况一样，格鲁吉亚的被占领地区对劳动人民来说已成为灾难和恐惧之地，傀儡军政府在那里肆意妄为。</w:t>
      </w:r>
    </w:p>
    <w:p w:rsidR="00336941" w:rsidRDefault="00B651D1" w:rsidP="000A6008">
      <w:pPr>
        <w:ind w:firstLine="560"/>
      </w:pPr>
      <w:r>
        <w:rPr>
          <w:rFonts w:hint="eastAsia"/>
        </w:rPr>
        <w:t>特别是在克里米亚，克里米亚鞑靼人因试图组织非暴力抵抗而受到严厉镇压，数百人遭到监禁。总之，半岛上正在建立一个全面控制社会和政治生活各个方面的体制。</w:t>
      </w:r>
    </w:p>
    <w:p w:rsidR="00336941" w:rsidRDefault="00B651D1" w:rsidP="000A6008">
      <w:pPr>
        <w:ind w:firstLine="560"/>
      </w:pPr>
      <w:r>
        <w:rPr>
          <w:rFonts w:hint="eastAsia"/>
        </w:rPr>
        <w:t>另一方面，欧盟和美国的帝国主义也积极寻求在该地区扩大影响力。如今，保加利亚、罗马尼亚、摩尔多瓦、乌克兰严重地依赖着西方帝国主义，这已经导致这些国家劳动人民的生活条件普遍恶化，以及国内反共主义的不断增长。而在格鲁吉亚和亚美尼亚，西方帝国主义则继续与普京政权争夺影响力。</w:t>
      </w:r>
    </w:p>
    <w:p w:rsidR="00336941" w:rsidRDefault="00B651D1" w:rsidP="000A6008">
      <w:pPr>
        <w:ind w:firstLine="560"/>
      </w:pPr>
      <w:r>
        <w:rPr>
          <w:rFonts w:hint="eastAsia"/>
        </w:rPr>
        <w:t>此外，土耳其的扩张主义政权也在黑海地区蠢蠢欲动。埃尔多安法西斯政权，正在从西方利益的代言人转变为在国际舞台上积极</w:t>
      </w:r>
      <w:r>
        <w:rPr>
          <w:rFonts w:hint="eastAsia"/>
        </w:rPr>
        <w:lastRenderedPageBreak/>
        <w:t>攫取殖民利益的独立参与者，这表现在土耳其的资本扩张、政治影响以及土耳其军队在国外的军事干涉上。它隐蔽地参与了纳戈尔诺</w:t>
      </w:r>
      <w:r>
        <w:rPr>
          <w:rFonts w:hint="eastAsia"/>
        </w:rPr>
        <w:t>-</w:t>
      </w:r>
      <w:r>
        <w:rPr>
          <w:rFonts w:hint="eastAsia"/>
        </w:rPr>
        <w:t>卡拉巴赫的战争，并在阿富汗和利比亚开展行动。土耳其军队正占据着叙利亚和罗贾瓦的部分地区，并且还在北库尔德斯坦进行着一场旷日持久的反人民战争。</w:t>
      </w:r>
    </w:p>
    <w:p w:rsidR="00336941" w:rsidRDefault="00B651D1" w:rsidP="000A6008">
      <w:pPr>
        <w:ind w:firstLine="560"/>
      </w:pPr>
      <w:r>
        <w:rPr>
          <w:rFonts w:hint="eastAsia"/>
        </w:rPr>
        <w:t>所有这些都意味着黑海地区的军事危机愈发严重，国内的镇压和阶级剥削进一步加强，普通人民的生活条件显著恶化。因此，在</w:t>
      </w:r>
      <w:r>
        <w:rPr>
          <w:rFonts w:hint="eastAsia"/>
        </w:rPr>
        <w:t>2022</w:t>
      </w:r>
      <w:r>
        <w:rPr>
          <w:rFonts w:hint="eastAsia"/>
        </w:rPr>
        <w:t>年初，为争夺对乌克兰的控制权而进行的帝国主义军事冲突进一步尖锐化。它已经导致了严重的战争危险，使数百万劳动人民面临着掠夺和死亡。</w:t>
      </w:r>
    </w:p>
    <w:p w:rsidR="00336941" w:rsidRDefault="00B651D1" w:rsidP="000A6008">
      <w:pPr>
        <w:ind w:firstLine="560"/>
      </w:pPr>
      <w:r>
        <w:rPr>
          <w:rFonts w:hint="eastAsia"/>
        </w:rPr>
        <w:t>在这样的形势下，向工人阶级和黑海地区各民族人民传播社会主义道路和革命的可行性和必要性就显得尤为重要。而其中的重点就是要揭穿资产阶级宣传的“爱国精神”和其他神话。这些神话被编造出来，为的是让工人为资本主义及其包括战争在内的罪恶行径服务。我们拒绝一切帝国主义，因为任何帝国主义都会带来不幸和死亡！</w:t>
      </w:r>
    </w:p>
    <w:p w:rsidR="00336941" w:rsidRDefault="00B651D1" w:rsidP="000A6008">
      <w:pPr>
        <w:ind w:firstLine="560"/>
      </w:pPr>
      <w:r>
        <w:rPr>
          <w:rFonts w:hint="eastAsia"/>
        </w:rPr>
        <w:t>为了阻止侵略战争，为了完全消灭阶级剥削，仅仅让一些资本家的政权被其他同类取代是远远不够的。有必要以有组织的方式为</w:t>
      </w:r>
      <w:r>
        <w:rPr>
          <w:rFonts w:hint="eastAsia"/>
        </w:rPr>
        <w:lastRenderedPageBreak/>
        <w:t>社会主义道路，为社会的革命和改造而斗争。各国人民的反法西斯和反帝斗争将为黑海地区各国的民主和社会主义革命乃至区域性的革命进展铺平道路。</w:t>
      </w:r>
    </w:p>
    <w:p w:rsidR="00336941" w:rsidRDefault="00B651D1" w:rsidP="000A6008">
      <w:pPr>
        <w:ind w:firstLine="560"/>
      </w:pPr>
      <w:r>
        <w:rPr>
          <w:rFonts w:hint="eastAsia"/>
        </w:rPr>
        <w:t>我们黑海地区各国的马克思列宁主义组织，决心共同反对战争的危险，反对帝国主义的侵略——为了各国被压迫人民的解放，为了消灭资本主义剥削，为了社会主义！</w:t>
      </w:r>
    </w:p>
    <w:p w:rsidR="00336941" w:rsidRDefault="00B651D1" w:rsidP="000A6008">
      <w:pPr>
        <w:ind w:firstLine="560"/>
      </w:pPr>
      <w:r>
        <w:rPr>
          <w:rFonts w:hint="eastAsia"/>
        </w:rPr>
        <w:t>社会主义革命万岁！</w:t>
      </w:r>
    </w:p>
    <w:p w:rsidR="00336941" w:rsidRDefault="00B651D1" w:rsidP="000A6008">
      <w:pPr>
        <w:ind w:firstLine="560"/>
      </w:pPr>
      <w:r>
        <w:rPr>
          <w:rFonts w:hint="eastAsia"/>
        </w:rPr>
        <w:t>全世界无产者，联合起来！</w:t>
      </w:r>
    </w:p>
    <w:p w:rsidR="00336941" w:rsidRDefault="00336941" w:rsidP="000A6008">
      <w:pPr>
        <w:ind w:firstLine="560"/>
      </w:pPr>
    </w:p>
    <w:p w:rsidR="00336941" w:rsidRPr="003772E4" w:rsidRDefault="00B651D1" w:rsidP="000A6008">
      <w:pPr>
        <w:ind w:firstLine="560"/>
        <w:jc w:val="right"/>
        <w:rPr>
          <w:rFonts w:ascii="宋体" w:hAnsi="宋体" w:cs="仿宋"/>
        </w:rPr>
      </w:pPr>
      <w:r w:rsidRPr="003772E4">
        <w:rPr>
          <w:rFonts w:ascii="宋体" w:hAnsi="宋体" w:cs="仿宋" w:hint="eastAsia"/>
        </w:rPr>
        <w:t>工人阶级运动协调委员会（乌克兰）</w:t>
      </w:r>
    </w:p>
    <w:p w:rsidR="00336941" w:rsidRPr="003772E4" w:rsidRDefault="00B651D1" w:rsidP="000A6008">
      <w:pPr>
        <w:ind w:firstLine="560"/>
        <w:jc w:val="right"/>
        <w:rPr>
          <w:rFonts w:ascii="宋体" w:hAnsi="宋体" w:cs="仿宋"/>
        </w:rPr>
      </w:pPr>
      <w:r w:rsidRPr="003772E4">
        <w:rPr>
          <w:rFonts w:ascii="宋体" w:hAnsi="宋体" w:cs="仿宋" w:hint="eastAsia"/>
        </w:rPr>
        <w:t>土耳其马列主义共产党（土耳其/北库尔德）</w:t>
      </w:r>
    </w:p>
    <w:p w:rsidR="00336941" w:rsidRPr="003772E4" w:rsidRDefault="00B651D1" w:rsidP="000A6008">
      <w:pPr>
        <w:ind w:firstLine="560"/>
        <w:jc w:val="right"/>
        <w:rPr>
          <w:rFonts w:ascii="宋体" w:hAnsi="宋体" w:cs="仿宋"/>
        </w:rPr>
      </w:pPr>
      <w:r w:rsidRPr="003772E4">
        <w:rPr>
          <w:rFonts w:ascii="宋体" w:hAnsi="宋体" w:cs="仿宋" w:hint="eastAsia"/>
        </w:rPr>
        <w:t>马列主义平台（俄罗斯）</w:t>
      </w:r>
    </w:p>
    <w:p w:rsidR="00336941" w:rsidRPr="003772E4" w:rsidRDefault="00B651D1" w:rsidP="000A6008">
      <w:pPr>
        <w:ind w:firstLine="560"/>
        <w:jc w:val="right"/>
        <w:rPr>
          <w:rFonts w:ascii="宋体" w:hAnsi="宋体" w:cs="仿宋"/>
        </w:rPr>
      </w:pPr>
      <w:r w:rsidRPr="003772E4">
        <w:rPr>
          <w:rFonts w:ascii="宋体" w:hAnsi="宋体" w:cs="仿宋" w:hint="eastAsia"/>
        </w:rPr>
        <w:t>土耳其共产党-马列（土耳其）</w:t>
      </w:r>
    </w:p>
    <w:p w:rsidR="00336941" w:rsidRPr="003772E4" w:rsidRDefault="00B651D1" w:rsidP="000A6008">
      <w:pPr>
        <w:ind w:firstLine="560"/>
        <w:jc w:val="right"/>
        <w:rPr>
          <w:rFonts w:ascii="宋体" w:hAnsi="宋体" w:cs="仿宋"/>
        </w:rPr>
      </w:pPr>
      <w:r w:rsidRPr="003772E4">
        <w:rPr>
          <w:rFonts w:ascii="宋体" w:hAnsi="宋体" w:cs="仿宋" w:hint="eastAsia"/>
        </w:rPr>
        <w:t>（本声明开放签署中）</w:t>
      </w:r>
    </w:p>
    <w:p w:rsidR="00336941" w:rsidRDefault="00336941" w:rsidP="000A6008">
      <w:pPr>
        <w:ind w:firstLine="560"/>
      </w:pPr>
    </w:p>
    <w:p w:rsidR="00336941" w:rsidRDefault="00B651D1" w:rsidP="000A6008">
      <w:pPr>
        <w:ind w:firstLine="480"/>
        <w:jc w:val="righ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bCs/>
          <w:sz w:val="24"/>
        </w:rPr>
        <w:t>承泽</w:t>
      </w:r>
      <w:r>
        <w:rPr>
          <w:rFonts w:ascii="仿宋" w:eastAsia="仿宋" w:hAnsi="仿宋" w:cs="仿宋" w:hint="eastAsia"/>
          <w:sz w:val="24"/>
        </w:rPr>
        <w:t xml:space="preserve"> 译）</w:t>
      </w:r>
    </w:p>
    <w:p w:rsidR="00336941" w:rsidRDefault="00336941" w:rsidP="000A6008">
      <w:pPr>
        <w:ind w:firstLine="560"/>
      </w:pPr>
    </w:p>
    <w:p w:rsidR="00336941" w:rsidRDefault="00B651D1" w:rsidP="000A6008">
      <w:pPr>
        <w:ind w:firstLine="560"/>
      </w:pPr>
      <w:r>
        <w:rPr>
          <w:rFonts w:hint="eastAsia"/>
        </w:rPr>
        <w:br w:type="page"/>
      </w:r>
    </w:p>
    <w:p w:rsidR="00336941" w:rsidRDefault="00336941">
      <w:pPr>
        <w:pStyle w:val="1"/>
        <w:sectPr w:rsidR="00336941">
          <w:footnotePr>
            <w:numRestart w:val="eachSect"/>
          </w:footnotePr>
          <w:pgSz w:w="10318" w:h="14570"/>
          <w:pgMar w:top="1440" w:right="1080" w:bottom="1440" w:left="1080" w:header="851" w:footer="992" w:gutter="0"/>
          <w:pgNumType w:fmt="numberInDash"/>
          <w:cols w:space="425"/>
          <w:docGrid w:type="lines" w:linePitch="312"/>
        </w:sectPr>
      </w:pPr>
    </w:p>
    <w:p w:rsidR="00336941" w:rsidRDefault="00B651D1">
      <w:pPr>
        <w:pStyle w:val="1"/>
      </w:pPr>
      <w:r>
        <w:rPr>
          <w:rFonts w:hint="eastAsia"/>
        </w:rPr>
        <w:lastRenderedPageBreak/>
        <w:t>孟加拉国共产党</w:t>
      </w:r>
    </w:p>
    <w:p w:rsidR="00336941" w:rsidRDefault="00B651D1">
      <w:pPr>
        <w:pStyle w:val="2"/>
      </w:pPr>
      <w:r>
        <w:rPr>
          <w:rFonts w:hint="eastAsia"/>
        </w:rPr>
        <w:t>在共产党和工人党国际会议特别电话会议上的发言</w:t>
      </w:r>
    </w:p>
    <w:p w:rsidR="00336941" w:rsidRDefault="00B651D1" w:rsidP="003772E4">
      <w:pPr>
        <w:ind w:firstLineChars="0" w:firstLine="0"/>
        <w:jc w:val="center"/>
      </w:pPr>
      <w:r>
        <w:rPr>
          <w:rFonts w:hint="eastAsia"/>
          <w:noProof/>
        </w:rPr>
        <w:drawing>
          <wp:inline distT="0" distB="0" distL="114300" distR="114300">
            <wp:extent cx="5175250" cy="1348105"/>
            <wp:effectExtent l="0" t="0" r="6350" b="8255"/>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26"/>
                    <a:stretch>
                      <a:fillRect/>
                    </a:stretch>
                  </pic:blipFill>
                  <pic:spPr>
                    <a:xfrm>
                      <a:off x="0" y="0"/>
                      <a:ext cx="5175250" cy="1348105"/>
                    </a:xfrm>
                    <a:prstGeom prst="rect">
                      <a:avLst/>
                    </a:prstGeom>
                  </pic:spPr>
                </pic:pic>
              </a:graphicData>
            </a:graphic>
          </wp:inline>
        </w:drawing>
      </w:r>
    </w:p>
    <w:p w:rsidR="00336941" w:rsidRPr="000A6008" w:rsidRDefault="00B651D1" w:rsidP="00812E1A">
      <w:pPr>
        <w:pStyle w:val="ac"/>
        <w:spacing w:beforeLines="100" w:before="312"/>
        <w:ind w:firstLine="480"/>
        <w:jc w:val="left"/>
        <w:rPr>
          <w:rFonts w:ascii="Times New Roman" w:hAnsi="Times New Roman" w:cs="Times New Roman"/>
        </w:rPr>
      </w:pPr>
      <w:r w:rsidRPr="000A6008">
        <w:rPr>
          <w:rFonts w:ascii="Times New Roman" w:hAnsi="Times New Roman" w:cs="Times New Roman"/>
        </w:rPr>
        <w:t>来源：共产党和工人党国际会议</w:t>
      </w:r>
      <w:r w:rsidRPr="000A6008">
        <w:rPr>
          <w:rFonts w:ascii="Times New Roman" w:hAnsi="Times New Roman" w:cs="Times New Roman"/>
        </w:rPr>
        <w:t>“</w:t>
      </w:r>
      <w:r w:rsidRPr="000A6008">
        <w:rPr>
          <w:rFonts w:ascii="Times New Roman" w:hAnsi="Times New Roman" w:cs="Times New Roman"/>
        </w:rPr>
        <w:t>团结网</w:t>
      </w:r>
      <w:r w:rsidRPr="000A6008">
        <w:rPr>
          <w:rFonts w:ascii="Times New Roman" w:hAnsi="Times New Roman" w:cs="Times New Roman"/>
        </w:rPr>
        <w:t>”</w:t>
      </w:r>
      <w:r w:rsidRPr="000A6008">
        <w:rPr>
          <w:rFonts w:ascii="Times New Roman" w:hAnsi="Times New Roman" w:cs="Times New Roman"/>
        </w:rPr>
        <w:t>（</w:t>
      </w:r>
      <w:proofErr w:type="spellStart"/>
      <w:r w:rsidRPr="000A6008">
        <w:rPr>
          <w:rFonts w:ascii="Times New Roman" w:hAnsi="Times New Roman" w:cs="Times New Roman"/>
        </w:rPr>
        <w:t>SolidNet</w:t>
      </w:r>
      <w:proofErr w:type="spellEnd"/>
      <w:r w:rsidRPr="000A6008">
        <w:rPr>
          <w:rFonts w:ascii="Times New Roman" w:hAnsi="Times New Roman" w:cs="Times New Roman"/>
        </w:rPr>
        <w:t>）</w:t>
      </w:r>
    </w:p>
    <w:p w:rsidR="00336941" w:rsidRPr="000A6008" w:rsidRDefault="00B651D1" w:rsidP="000A6008">
      <w:pPr>
        <w:pStyle w:val="ac"/>
        <w:ind w:firstLine="480"/>
        <w:jc w:val="left"/>
        <w:rPr>
          <w:rFonts w:ascii="Times New Roman" w:hAnsi="Times New Roman" w:cs="Times New Roman"/>
        </w:rPr>
      </w:pPr>
      <w:r w:rsidRPr="000A6008">
        <w:rPr>
          <w:rFonts w:ascii="Times New Roman" w:hAnsi="Times New Roman" w:cs="Times New Roman"/>
        </w:rPr>
        <w:t>日期：</w:t>
      </w:r>
      <w:r w:rsidRPr="000A6008">
        <w:rPr>
          <w:rFonts w:ascii="Times New Roman" w:hAnsi="Times New Roman" w:cs="Times New Roman"/>
        </w:rPr>
        <w:t>2021</w:t>
      </w:r>
      <w:r w:rsidRPr="000A6008">
        <w:rPr>
          <w:rFonts w:ascii="Times New Roman" w:hAnsi="Times New Roman" w:cs="Times New Roman"/>
        </w:rPr>
        <w:t>年</w:t>
      </w:r>
      <w:r w:rsidRPr="000A6008">
        <w:rPr>
          <w:rFonts w:ascii="Times New Roman" w:hAnsi="Times New Roman" w:cs="Times New Roman"/>
        </w:rPr>
        <w:t>12</w:t>
      </w:r>
      <w:r w:rsidRPr="000A6008">
        <w:rPr>
          <w:rFonts w:ascii="Times New Roman" w:hAnsi="Times New Roman" w:cs="Times New Roman"/>
        </w:rPr>
        <w:t>月</w:t>
      </w:r>
      <w:r w:rsidRPr="000A6008">
        <w:rPr>
          <w:rFonts w:ascii="Times New Roman" w:hAnsi="Times New Roman" w:cs="Times New Roman"/>
        </w:rPr>
        <w:t>11</w:t>
      </w:r>
      <w:r w:rsidRPr="000A6008">
        <w:rPr>
          <w:rFonts w:ascii="Times New Roman" w:hAnsi="Times New Roman" w:cs="Times New Roman"/>
        </w:rPr>
        <w:t>日</w:t>
      </w:r>
    </w:p>
    <w:p w:rsidR="00336941" w:rsidRDefault="00B651D1" w:rsidP="00812E1A">
      <w:pPr>
        <w:pStyle w:val="ac"/>
        <w:spacing w:afterLines="100" w:after="312"/>
        <w:ind w:firstLine="480"/>
        <w:jc w:val="left"/>
      </w:pPr>
      <w:r w:rsidRPr="000A6008">
        <w:rPr>
          <w:rFonts w:ascii="Times New Roman" w:hAnsi="Times New Roman" w:cs="Times New Roman"/>
        </w:rPr>
        <w:t>链接：</w:t>
      </w:r>
      <w:hyperlink r:id="rId27" w:history="1">
        <w:r w:rsidRPr="000A6008">
          <w:rPr>
            <w:rStyle w:val="aa"/>
            <w:rFonts w:ascii="Times New Roman" w:eastAsia="楷体" w:hAnsi="Times New Roman" w:cs="Times New Roman"/>
          </w:rPr>
          <w:t>http://solidnet.org/article/Extraordinary-TeleConference-of-the-IMCWP-Contribution-of-CP-of-Bangladesh/</w:t>
        </w:r>
      </w:hyperlink>
    </w:p>
    <w:p w:rsidR="00336941" w:rsidRDefault="00B651D1" w:rsidP="000A6008">
      <w:pPr>
        <w:ind w:firstLine="560"/>
      </w:pPr>
      <w:r>
        <w:rPr>
          <w:rFonts w:hint="eastAsia"/>
        </w:rPr>
        <w:t>亲爱的同志们，</w:t>
      </w:r>
    </w:p>
    <w:p w:rsidR="00336941" w:rsidRDefault="00B651D1" w:rsidP="000A6008">
      <w:pPr>
        <w:ind w:firstLine="560"/>
      </w:pPr>
      <w:r>
        <w:rPr>
          <w:rFonts w:hint="eastAsia"/>
        </w:rPr>
        <w:t>我们谨代表孟加拉国共产党向参加此次会议的所有同志致以革命的问候，并向此次会议的组织者致谢。在我们召开会议之时，孟加拉国以及南亚地区正面临着来自美帝国主义的前所未有的侵犯；其高涨的军事野心也在驱使它进一步与其区域盟友澳大利亚、印度以及巴基斯坦进行接触。此外，阿富汗狂热恐怖组织塔利班的恐怖崛起传播了宗教极端主义，给周边邻国造成了威胁。</w:t>
      </w:r>
    </w:p>
    <w:p w:rsidR="00336941" w:rsidRDefault="00B651D1" w:rsidP="000A6008">
      <w:pPr>
        <w:ind w:firstLine="560"/>
      </w:pPr>
      <w:r>
        <w:rPr>
          <w:rFonts w:hint="eastAsia"/>
        </w:rPr>
        <w:t>目前孟加拉国的政治局势非常严峻。一方面，伊斯兰法西斯原教旨主义势力加紧了他们的攻势。另一方面，政府正在剥夺人民的</w:t>
      </w:r>
      <w:r>
        <w:rPr>
          <w:rFonts w:hint="eastAsia"/>
        </w:rPr>
        <w:lastRenderedPageBreak/>
        <w:t>民主权利，采取更具镇压性的举措。政府事实上摧毁了民主的权力交接制度。它们严重破坏了选举委员会、司法机构、反腐败委员会等所有民主机构。统治者管理国家靠的是军队和民间的官僚机构，而不是人民。也正因为如此，贪腐急剧增加，生活必需品的价格也一路飞涨。</w:t>
      </w:r>
    </w:p>
    <w:p w:rsidR="00336941" w:rsidRDefault="00B651D1" w:rsidP="000A6008">
      <w:pPr>
        <w:ind w:firstLine="560"/>
      </w:pPr>
      <w:r>
        <w:rPr>
          <w:rFonts w:hint="eastAsia"/>
        </w:rPr>
        <w:t>政府似乎没办法应对这种状况。目前的状况似乎还没有严重到足以有效地粉碎这股恶势力的程度。执政的资产阶级目光短浅，他们把维持政权而不是从原教旨主义恐怖主义势力的灾难袭击中拯救我国放在第一位。这也表明，为了眼前的政治利益，他们是会妥协或屈服于宗教原教旨主义意识形态的。另一方面，主要的资产阶级反对党已经和我国最重要的宗教原教旨主义政党公开结盟。</w:t>
      </w:r>
    </w:p>
    <w:p w:rsidR="00336941" w:rsidRDefault="00B651D1" w:rsidP="000A6008">
      <w:pPr>
        <w:ind w:firstLine="560"/>
      </w:pPr>
      <w:r>
        <w:rPr>
          <w:rFonts w:hint="eastAsia"/>
        </w:rPr>
        <w:t>这两大资产阶级政党都亲帝国主义，并且允许帝国主义掠夺我们的自然资源、干涉我们的内政。劳动人民的经济状况越来越差，通货膨胀，失业，工厂工人极低的工资，工会权利的缺乏，当权资产阶级的腐败以及无情的剥削，外加对民主权利的剥夺，未经公正审判的杀戮、国家恐怖主义，大选被变为一场闹剧——以上所有这些无不要求我们立刻推翻现有经济制度，终结资产阶级掠夺式的统治，让国家回归于解放战争时期的基本原则，即民族主义、社会主</w:t>
      </w:r>
      <w:r>
        <w:rPr>
          <w:rFonts w:hint="eastAsia"/>
        </w:rPr>
        <w:lastRenderedPageBreak/>
        <w:t>义、民主和世俗主义。为形成能够取代过去</w:t>
      </w:r>
      <w:r>
        <w:rPr>
          <w:rFonts w:hint="eastAsia"/>
        </w:rPr>
        <w:t>40</w:t>
      </w:r>
      <w:r>
        <w:rPr>
          <w:rFonts w:hint="eastAsia"/>
        </w:rPr>
        <w:t>年来轮流执政的两个资产阶级政党的可行的左翼民主替代，孟加拉国共产党采取了一系列策略。</w:t>
      </w:r>
    </w:p>
    <w:p w:rsidR="00336941" w:rsidRDefault="00B651D1" w:rsidP="000A6008">
      <w:pPr>
        <w:ind w:firstLine="560"/>
      </w:pPr>
      <w:r>
        <w:rPr>
          <w:rFonts w:hint="eastAsia"/>
        </w:rPr>
        <w:t>今天，帝国主义不仅在政治、经济和军事方面变得更加咄咄逼人，还在意识形态上加紧了对社会主义和马克思列宁主义的攻击。它还进一步对所有和平、民主以及进步力量发起了攻击。世界各国的革命工人阶级政党如今迫切地需要进一步加强合作，团结一致地推进反帝国主义的意识形态和政治斗争。</w:t>
      </w:r>
    </w:p>
    <w:p w:rsidR="00336941" w:rsidRDefault="00B651D1" w:rsidP="000A6008">
      <w:pPr>
        <w:ind w:firstLine="560"/>
      </w:pPr>
      <w:r>
        <w:rPr>
          <w:rFonts w:hint="eastAsia"/>
        </w:rPr>
        <w:t>借此会议，我们荣幸地通知大家，我们党的第十二次代表大会将于明年（</w:t>
      </w:r>
      <w:r>
        <w:rPr>
          <w:rFonts w:hint="eastAsia"/>
        </w:rPr>
        <w:t>2022</w:t>
      </w:r>
      <w:r>
        <w:rPr>
          <w:rFonts w:hint="eastAsia"/>
        </w:rPr>
        <w:t>年）</w:t>
      </w:r>
      <w:r>
        <w:rPr>
          <w:rFonts w:hint="eastAsia"/>
        </w:rPr>
        <w:t>2</w:t>
      </w:r>
      <w:r>
        <w:rPr>
          <w:rFonts w:hint="eastAsia"/>
        </w:rPr>
        <w:t>月</w:t>
      </w:r>
      <w:r>
        <w:rPr>
          <w:rFonts w:hint="eastAsia"/>
        </w:rPr>
        <w:t>10</w:t>
      </w:r>
      <w:r>
        <w:rPr>
          <w:rFonts w:hint="eastAsia"/>
        </w:rPr>
        <w:t>日至</w:t>
      </w:r>
      <w:r>
        <w:rPr>
          <w:rFonts w:hint="eastAsia"/>
        </w:rPr>
        <w:t>13</w:t>
      </w:r>
      <w:r>
        <w:rPr>
          <w:rFonts w:hint="eastAsia"/>
        </w:rPr>
        <w:t>日在孟加拉国首都达卡举行。我们谦恭地请大家向即将召开的大会表达支持。</w:t>
      </w:r>
    </w:p>
    <w:p w:rsidR="00336941" w:rsidRDefault="00B651D1" w:rsidP="000A6008">
      <w:pPr>
        <w:ind w:firstLine="560"/>
      </w:pPr>
      <w:r>
        <w:rPr>
          <w:rFonts w:hint="eastAsia"/>
        </w:rPr>
        <w:t>无产阶级国际主义万岁。</w:t>
      </w:r>
    </w:p>
    <w:p w:rsidR="00336941" w:rsidRDefault="00336941" w:rsidP="000A6008">
      <w:pPr>
        <w:ind w:firstLine="560"/>
      </w:pPr>
    </w:p>
    <w:p w:rsidR="00336941" w:rsidRDefault="00B651D1" w:rsidP="000A6008">
      <w:pPr>
        <w:ind w:firstLine="480"/>
        <w:jc w:val="righ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bCs/>
          <w:sz w:val="24"/>
        </w:rPr>
        <w:t>Evian2665</w:t>
      </w:r>
      <w:r>
        <w:rPr>
          <w:rFonts w:ascii="仿宋" w:eastAsia="仿宋" w:hAnsi="仿宋" w:cs="仿宋" w:hint="eastAsia"/>
          <w:sz w:val="24"/>
        </w:rPr>
        <w:t xml:space="preserve"> 译 </w:t>
      </w:r>
      <w:r>
        <w:rPr>
          <w:rFonts w:ascii="仿宋" w:eastAsia="仿宋" w:hAnsi="仿宋" w:cs="仿宋" w:hint="eastAsia"/>
          <w:b/>
          <w:bCs/>
          <w:sz w:val="24"/>
        </w:rPr>
        <w:t>Peter</w:t>
      </w:r>
      <w:r>
        <w:rPr>
          <w:rFonts w:ascii="仿宋" w:eastAsia="仿宋" w:hAnsi="仿宋" w:cs="仿宋" w:hint="eastAsia"/>
          <w:sz w:val="24"/>
        </w:rPr>
        <w:t>. 校）</w:t>
      </w:r>
    </w:p>
    <w:p w:rsidR="00336941" w:rsidRDefault="00336941" w:rsidP="000A6008">
      <w:pPr>
        <w:ind w:firstLine="560"/>
      </w:pPr>
    </w:p>
    <w:p w:rsidR="00336941" w:rsidRDefault="00B651D1" w:rsidP="000A6008">
      <w:pPr>
        <w:ind w:firstLine="560"/>
      </w:pPr>
      <w:r>
        <w:rPr>
          <w:rFonts w:hint="eastAsia"/>
        </w:rPr>
        <w:br w:type="page"/>
      </w:r>
    </w:p>
    <w:p w:rsidR="00336941" w:rsidRDefault="00336941">
      <w:pPr>
        <w:pStyle w:val="1"/>
        <w:sectPr w:rsidR="00336941">
          <w:footnotePr>
            <w:numRestart w:val="eachSect"/>
          </w:footnotePr>
          <w:pgSz w:w="10318" w:h="14570"/>
          <w:pgMar w:top="1440" w:right="1080" w:bottom="1440" w:left="1080" w:header="851" w:footer="992" w:gutter="0"/>
          <w:pgNumType w:fmt="numberInDash"/>
          <w:cols w:space="425"/>
          <w:docGrid w:type="lines" w:linePitch="312"/>
        </w:sectPr>
      </w:pPr>
    </w:p>
    <w:p w:rsidR="00336941" w:rsidRDefault="00B651D1">
      <w:pPr>
        <w:pStyle w:val="1"/>
      </w:pPr>
      <w:r>
        <w:rPr>
          <w:rFonts w:hint="eastAsia"/>
        </w:rPr>
        <w:lastRenderedPageBreak/>
        <w:t>意大利工人总罢工反对政府预算</w:t>
      </w:r>
    </w:p>
    <w:p w:rsidR="00336941" w:rsidRDefault="00B651D1">
      <w:pPr>
        <w:pStyle w:val="2"/>
      </w:pPr>
      <w:r>
        <w:rPr>
          <w:rFonts w:hint="eastAsia"/>
        </w:rPr>
        <w:t>要求退休金改革和就业保障</w:t>
      </w:r>
    </w:p>
    <w:p w:rsidR="00336941" w:rsidRDefault="00B651D1" w:rsidP="003772E4">
      <w:pPr>
        <w:ind w:firstLineChars="0" w:firstLine="0"/>
        <w:jc w:val="center"/>
      </w:pPr>
      <w:r>
        <w:rPr>
          <w:rFonts w:hint="eastAsia"/>
          <w:noProof/>
        </w:rPr>
        <w:drawing>
          <wp:inline distT="0" distB="0" distL="114300" distR="114300">
            <wp:extent cx="5040000" cy="2835705"/>
            <wp:effectExtent l="0" t="0" r="0" b="0"/>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28"/>
                    <a:stretch>
                      <a:fillRect/>
                    </a:stretch>
                  </pic:blipFill>
                  <pic:spPr>
                    <a:xfrm>
                      <a:off x="0" y="0"/>
                      <a:ext cx="5040000" cy="2835705"/>
                    </a:xfrm>
                    <a:prstGeom prst="rect">
                      <a:avLst/>
                    </a:prstGeom>
                  </pic:spPr>
                </pic:pic>
              </a:graphicData>
            </a:graphic>
          </wp:inline>
        </w:drawing>
      </w:r>
    </w:p>
    <w:p w:rsidR="00336941" w:rsidRPr="000A6008" w:rsidRDefault="00B651D1" w:rsidP="00812E1A">
      <w:pPr>
        <w:pStyle w:val="ac"/>
        <w:spacing w:beforeLines="100" w:before="312"/>
        <w:ind w:firstLine="480"/>
        <w:jc w:val="left"/>
        <w:rPr>
          <w:rFonts w:ascii="Times New Roman" w:hAnsi="Times New Roman" w:cs="Times New Roman"/>
        </w:rPr>
      </w:pPr>
      <w:r w:rsidRPr="000A6008">
        <w:rPr>
          <w:rFonts w:ascii="Times New Roman" w:hAnsi="Times New Roman" w:cs="Times New Roman"/>
        </w:rPr>
        <w:t>来源：印度</w:t>
      </w:r>
      <w:r w:rsidRPr="000A6008">
        <w:rPr>
          <w:rFonts w:ascii="Times New Roman" w:hAnsi="Times New Roman" w:cs="Times New Roman"/>
        </w:rPr>
        <w:t>“</w:t>
      </w:r>
      <w:r w:rsidRPr="000A6008">
        <w:rPr>
          <w:rFonts w:ascii="Times New Roman" w:hAnsi="Times New Roman" w:cs="Times New Roman"/>
        </w:rPr>
        <w:t>人民快讯</w:t>
      </w:r>
      <w:r w:rsidRPr="000A6008">
        <w:rPr>
          <w:rFonts w:ascii="Times New Roman" w:hAnsi="Times New Roman" w:cs="Times New Roman"/>
        </w:rPr>
        <w:t>”</w:t>
      </w:r>
      <w:r w:rsidRPr="000A6008">
        <w:rPr>
          <w:rFonts w:ascii="Times New Roman" w:hAnsi="Times New Roman" w:cs="Times New Roman"/>
        </w:rPr>
        <w:t>网站</w:t>
      </w:r>
    </w:p>
    <w:p w:rsidR="00336941" w:rsidRPr="000A6008" w:rsidRDefault="00B651D1" w:rsidP="000A6008">
      <w:pPr>
        <w:pStyle w:val="ac"/>
        <w:ind w:firstLine="480"/>
        <w:jc w:val="left"/>
        <w:rPr>
          <w:rFonts w:ascii="Times New Roman" w:hAnsi="Times New Roman" w:cs="Times New Roman"/>
        </w:rPr>
      </w:pPr>
      <w:r w:rsidRPr="000A6008">
        <w:rPr>
          <w:rFonts w:ascii="Times New Roman" w:hAnsi="Times New Roman" w:cs="Times New Roman"/>
        </w:rPr>
        <w:t>日期：</w:t>
      </w:r>
      <w:r w:rsidRPr="000A6008">
        <w:rPr>
          <w:rFonts w:ascii="Times New Roman" w:hAnsi="Times New Roman" w:cs="Times New Roman"/>
        </w:rPr>
        <w:t>2021</w:t>
      </w:r>
      <w:r w:rsidRPr="000A6008">
        <w:rPr>
          <w:rFonts w:ascii="Times New Roman" w:hAnsi="Times New Roman" w:cs="Times New Roman"/>
        </w:rPr>
        <w:t>年</w:t>
      </w:r>
      <w:r w:rsidRPr="000A6008">
        <w:rPr>
          <w:rFonts w:ascii="Times New Roman" w:hAnsi="Times New Roman" w:cs="Times New Roman"/>
        </w:rPr>
        <w:t>12</w:t>
      </w:r>
      <w:r w:rsidRPr="000A6008">
        <w:rPr>
          <w:rFonts w:ascii="Times New Roman" w:hAnsi="Times New Roman" w:cs="Times New Roman"/>
        </w:rPr>
        <w:t>月</w:t>
      </w:r>
      <w:r w:rsidRPr="000A6008">
        <w:rPr>
          <w:rFonts w:ascii="Times New Roman" w:hAnsi="Times New Roman" w:cs="Times New Roman"/>
        </w:rPr>
        <w:t>20</w:t>
      </w:r>
      <w:r w:rsidRPr="000A6008">
        <w:rPr>
          <w:rFonts w:ascii="Times New Roman" w:hAnsi="Times New Roman" w:cs="Times New Roman"/>
        </w:rPr>
        <w:t>日</w:t>
      </w:r>
    </w:p>
    <w:p w:rsidR="00336941" w:rsidRDefault="00B651D1" w:rsidP="00812E1A">
      <w:pPr>
        <w:pStyle w:val="ac"/>
        <w:spacing w:afterLines="100" w:after="312"/>
        <w:ind w:firstLine="480"/>
        <w:jc w:val="left"/>
      </w:pPr>
      <w:r w:rsidRPr="000A6008">
        <w:rPr>
          <w:rFonts w:ascii="Times New Roman" w:hAnsi="Times New Roman" w:cs="Times New Roman"/>
        </w:rPr>
        <w:t>链接：</w:t>
      </w:r>
      <w:r w:rsidRPr="000A6008">
        <w:rPr>
          <w:rFonts w:ascii="Times New Roman" w:hAnsi="Times New Roman" w:cs="Times New Roman"/>
        </w:rPr>
        <w:t xml:space="preserve"> </w:t>
      </w:r>
      <w:hyperlink r:id="rId29" w:history="1">
        <w:r w:rsidRPr="000A6008">
          <w:rPr>
            <w:rStyle w:val="aa"/>
            <w:rFonts w:ascii="Times New Roman" w:eastAsia="楷体" w:hAnsi="Times New Roman" w:cs="Times New Roman"/>
          </w:rPr>
          <w:t>https://peoplesdispatch.org/2021/12/20/italian-working-class-mobilizes-for-worker-friendly-budget-pension-reforms-and-job-security/</w:t>
        </w:r>
      </w:hyperlink>
    </w:p>
    <w:p w:rsidR="00336941" w:rsidRDefault="00B651D1" w:rsidP="000A6008">
      <w:pPr>
        <w:ind w:firstLine="560"/>
      </w:pPr>
      <w:r>
        <w:rPr>
          <w:rFonts w:hint="eastAsia"/>
        </w:rPr>
        <w:t>2021</w:t>
      </w:r>
      <w:r>
        <w:rPr>
          <w:rFonts w:hint="eastAsia"/>
        </w:rPr>
        <w:t>年</w:t>
      </w:r>
      <w:r>
        <w:rPr>
          <w:rFonts w:hint="eastAsia"/>
        </w:rPr>
        <w:t>12</w:t>
      </w:r>
      <w:r>
        <w:rPr>
          <w:rFonts w:hint="eastAsia"/>
        </w:rPr>
        <w:t>月</w:t>
      </w:r>
      <w:r>
        <w:rPr>
          <w:rFonts w:hint="eastAsia"/>
        </w:rPr>
        <w:t>16</w:t>
      </w:r>
      <w:r>
        <w:rPr>
          <w:rFonts w:hint="eastAsia"/>
        </w:rPr>
        <w:t>日星期四，意大利工人在罗马、米兰、巴里、卡利亚里和巴勒莫等城市举行了总罢工，并组织了大规模动员。这次罢工是由意大利劳工总联合会（</w:t>
      </w:r>
      <w:r>
        <w:rPr>
          <w:rFonts w:hint="eastAsia"/>
        </w:rPr>
        <w:t xml:space="preserve">Italian General Confederation of </w:t>
      </w:r>
      <w:proofErr w:type="spellStart"/>
      <w:r>
        <w:rPr>
          <w:rFonts w:hint="eastAsia"/>
        </w:rPr>
        <w:t>Labour</w:t>
      </w:r>
      <w:proofErr w:type="spellEnd"/>
      <w:r>
        <w:rPr>
          <w:rFonts w:hint="eastAsia"/>
        </w:rPr>
        <w:t>，</w:t>
      </w:r>
      <w:r>
        <w:rPr>
          <w:rFonts w:hint="eastAsia"/>
        </w:rPr>
        <w:t xml:space="preserve"> CGIL</w:t>
      </w:r>
      <w:r>
        <w:rPr>
          <w:rFonts w:hint="eastAsia"/>
        </w:rPr>
        <w:t>）和意大利劳工联盟（</w:t>
      </w:r>
      <w:r>
        <w:rPr>
          <w:rFonts w:hint="eastAsia"/>
        </w:rPr>
        <w:t xml:space="preserve">Italian </w:t>
      </w:r>
      <w:proofErr w:type="spellStart"/>
      <w:r>
        <w:rPr>
          <w:rFonts w:hint="eastAsia"/>
        </w:rPr>
        <w:t>Labour</w:t>
      </w:r>
      <w:proofErr w:type="spellEnd"/>
      <w:r>
        <w:rPr>
          <w:rFonts w:hint="eastAsia"/>
        </w:rPr>
        <w:t xml:space="preserve"> Union</w:t>
      </w:r>
      <w:r>
        <w:rPr>
          <w:rFonts w:hint="eastAsia"/>
        </w:rPr>
        <w:t>，</w:t>
      </w:r>
      <w:r>
        <w:rPr>
          <w:rFonts w:hint="eastAsia"/>
        </w:rPr>
        <w:t>UIL</w:t>
      </w:r>
      <w:r>
        <w:rPr>
          <w:rFonts w:hint="eastAsia"/>
        </w:rPr>
        <w:t>）号召举行的，目的是抗议马里奥·德拉吉政府</w:t>
      </w:r>
      <w:r>
        <w:rPr>
          <w:rFonts w:hint="eastAsia"/>
        </w:rPr>
        <w:t>2022</w:t>
      </w:r>
      <w:r>
        <w:rPr>
          <w:rFonts w:hint="eastAsia"/>
        </w:rPr>
        <w:t>年的预算计划没</w:t>
      </w:r>
      <w:r>
        <w:rPr>
          <w:rFonts w:hint="eastAsia"/>
        </w:rPr>
        <w:lastRenderedPageBreak/>
        <w:t>有满足工人阶级的期望，特别是在减税、退休金改革和阻止制造业向海外转移方面。意大利进步政治团体，包括“权力归人民”（</w:t>
      </w:r>
      <w:proofErr w:type="spellStart"/>
      <w:r>
        <w:rPr>
          <w:rFonts w:hint="eastAsia"/>
        </w:rPr>
        <w:t>Potere</w:t>
      </w:r>
      <w:proofErr w:type="spellEnd"/>
      <w:r>
        <w:rPr>
          <w:rFonts w:hint="eastAsia"/>
        </w:rPr>
        <w:t xml:space="preserve"> al </w:t>
      </w:r>
      <w:proofErr w:type="spellStart"/>
      <w:r>
        <w:rPr>
          <w:rFonts w:hint="eastAsia"/>
        </w:rPr>
        <w:t>Popolo</w:t>
      </w:r>
      <w:proofErr w:type="spellEnd"/>
      <w:r>
        <w:rPr>
          <w:rFonts w:hint="eastAsia"/>
        </w:rPr>
        <w:t>，）、意大利重建共产党（</w:t>
      </w:r>
      <w:r>
        <w:rPr>
          <w:rFonts w:hint="eastAsia"/>
        </w:rPr>
        <w:t xml:space="preserve">Communist </w:t>
      </w:r>
      <w:proofErr w:type="spellStart"/>
      <w:r>
        <w:rPr>
          <w:rFonts w:hint="eastAsia"/>
        </w:rPr>
        <w:t>Refoundation</w:t>
      </w:r>
      <w:proofErr w:type="spellEnd"/>
      <w:r>
        <w:rPr>
          <w:rFonts w:hint="eastAsia"/>
        </w:rPr>
        <w:t xml:space="preserve"> Party</w:t>
      </w:r>
      <w:r>
        <w:rPr>
          <w:rFonts w:hint="eastAsia"/>
        </w:rPr>
        <w:t>，</w:t>
      </w:r>
      <w:r>
        <w:rPr>
          <w:rFonts w:hint="eastAsia"/>
        </w:rPr>
        <w:t>PRC</w:t>
      </w:r>
      <w:r>
        <w:rPr>
          <w:rFonts w:hint="eastAsia"/>
        </w:rPr>
        <w:t>）和共产主义青年阵线（</w:t>
      </w:r>
      <w:r>
        <w:rPr>
          <w:rFonts w:hint="eastAsia"/>
        </w:rPr>
        <w:t>FGC</w:t>
      </w:r>
      <w:r>
        <w:rPr>
          <w:rFonts w:hint="eastAsia"/>
        </w:rPr>
        <w:t>）等，支持了罢工并参与了动员。</w:t>
      </w:r>
    </w:p>
    <w:p w:rsidR="00336941" w:rsidRDefault="00B651D1" w:rsidP="000A6008">
      <w:pPr>
        <w:ind w:firstLine="560"/>
      </w:pPr>
      <w:r>
        <w:rPr>
          <w:rFonts w:hint="eastAsia"/>
        </w:rPr>
        <w:t>在意大利这个受到新冠大流行严重影响的国家，工人们已经通过不断罢工和各行业动员抗议了一年多，工人们反对德拉吉政府的新自由主义政策以及雇主对劳工的攻击。工会不满</w:t>
      </w:r>
      <w:r>
        <w:rPr>
          <w:rFonts w:hint="eastAsia"/>
        </w:rPr>
        <w:t>2022</w:t>
      </w:r>
      <w:r>
        <w:rPr>
          <w:rFonts w:hint="eastAsia"/>
        </w:rPr>
        <w:t>年预算中的提案并呼吁进行抗议，要求“进行详尽的退休金改革，让</w:t>
      </w:r>
      <w:r>
        <w:rPr>
          <w:rFonts w:hint="eastAsia"/>
        </w:rPr>
        <w:t>62</w:t>
      </w:r>
      <w:r>
        <w:rPr>
          <w:rFonts w:hint="eastAsia"/>
        </w:rPr>
        <w:t>岁以上的人都能享受到退休金；实行累进税制改革，让高收入者支付更多的费用；建立‘有效’的国民医疗服务体系；并在预算中采取措施，加强社会公正，再分配财富，缩小富裕的北方和贫穷的南方之间的经济差距”。</w:t>
      </w:r>
    </w:p>
    <w:p w:rsidR="00336941" w:rsidRDefault="00B651D1" w:rsidP="000A6008">
      <w:pPr>
        <w:ind w:firstLine="560"/>
      </w:pPr>
      <w:r>
        <w:rPr>
          <w:rFonts w:hint="eastAsia"/>
        </w:rPr>
        <w:t>意大利劳工总联合会总书记莫里齐奥·兰迪尼（</w:t>
      </w:r>
      <w:r>
        <w:rPr>
          <w:rFonts w:hint="eastAsia"/>
        </w:rPr>
        <w:t xml:space="preserve">Maurizio </w:t>
      </w:r>
      <w:proofErr w:type="spellStart"/>
      <w:r>
        <w:rPr>
          <w:rFonts w:hint="eastAsia"/>
        </w:rPr>
        <w:t>Landini</w:t>
      </w:r>
      <w:proofErr w:type="spellEnd"/>
      <w:r>
        <w:rPr>
          <w:rFonts w:hint="eastAsia"/>
        </w:rPr>
        <w:t>）在罗马波波罗广场（</w:t>
      </w:r>
      <w:r>
        <w:rPr>
          <w:rFonts w:hint="eastAsia"/>
        </w:rPr>
        <w:t xml:space="preserve">Piazza del </w:t>
      </w:r>
      <w:proofErr w:type="spellStart"/>
      <w:r>
        <w:rPr>
          <w:rFonts w:hint="eastAsia"/>
        </w:rPr>
        <w:t>Popolo</w:t>
      </w:r>
      <w:proofErr w:type="spellEnd"/>
      <w:r>
        <w:rPr>
          <w:rFonts w:hint="eastAsia"/>
        </w:rPr>
        <w:t>）的工人动员大会上致辞时说：“今天不是示威游行的结束，而是开始。我们不会放弃对养老金、税收、不稳定因素和就业保障的真正改革。我们不会停下……”</w:t>
      </w:r>
    </w:p>
    <w:p w:rsidR="00336941" w:rsidRDefault="00B651D1" w:rsidP="000A6008">
      <w:pPr>
        <w:ind w:firstLine="560"/>
      </w:pPr>
      <w:r>
        <w:rPr>
          <w:rFonts w:hint="eastAsia"/>
        </w:rPr>
        <w:lastRenderedPageBreak/>
        <w:t>来自“权力归人民”的朱利亚诺·格拉纳托（</w:t>
      </w:r>
      <w:proofErr w:type="spellStart"/>
      <w:r>
        <w:rPr>
          <w:rFonts w:hint="eastAsia"/>
        </w:rPr>
        <w:t>Giuliano</w:t>
      </w:r>
      <w:proofErr w:type="spellEnd"/>
      <w:r>
        <w:rPr>
          <w:rFonts w:hint="eastAsia"/>
        </w:rPr>
        <w:t xml:space="preserve"> </w:t>
      </w:r>
      <w:proofErr w:type="spellStart"/>
      <w:r>
        <w:rPr>
          <w:rFonts w:hint="eastAsia"/>
        </w:rPr>
        <w:t>Granato</w:t>
      </w:r>
      <w:proofErr w:type="spellEnd"/>
      <w:r>
        <w:rPr>
          <w:rFonts w:hint="eastAsia"/>
        </w:rPr>
        <w:t>）表示，最低工资应为每小时</w:t>
      </w:r>
      <w:r>
        <w:rPr>
          <w:rFonts w:hint="eastAsia"/>
        </w:rPr>
        <w:t>10</w:t>
      </w:r>
      <w:r>
        <w:rPr>
          <w:rFonts w:hint="eastAsia"/>
        </w:rPr>
        <w:t>欧元（约合</w:t>
      </w:r>
      <w:r>
        <w:rPr>
          <w:rFonts w:hint="eastAsia"/>
        </w:rPr>
        <w:t>11.24</w:t>
      </w:r>
      <w:r>
        <w:rPr>
          <w:rFonts w:hint="eastAsia"/>
        </w:rPr>
        <w:t>美元），并应立法阻止下调最低工资。</w:t>
      </w:r>
    </w:p>
    <w:p w:rsidR="00336941" w:rsidRDefault="00B651D1" w:rsidP="000A6008">
      <w:pPr>
        <w:ind w:firstLine="560"/>
      </w:pPr>
      <w:r>
        <w:rPr>
          <w:rFonts w:hint="eastAsia"/>
        </w:rPr>
        <w:t>共产主义青年阵线表示：“数月来，大罢工对于数百万工人来说是不可或缺的，他们已经被老板的裁员、产业转移、工资和权利的削减弄得不知所措。”</w:t>
      </w:r>
    </w:p>
    <w:p w:rsidR="00336941" w:rsidRDefault="00336941" w:rsidP="000A6008">
      <w:pPr>
        <w:ind w:firstLine="560"/>
      </w:pPr>
    </w:p>
    <w:p w:rsidR="00336941" w:rsidRDefault="00B651D1" w:rsidP="000A6008">
      <w:pPr>
        <w:ind w:firstLine="480"/>
        <w:jc w:val="right"/>
        <w:rPr>
          <w:rFonts w:ascii="仿宋" w:eastAsia="仿宋" w:hAnsi="仿宋" w:cs="仿宋"/>
          <w:sz w:val="24"/>
          <w:szCs w:val="22"/>
        </w:rPr>
      </w:pPr>
      <w:r>
        <w:rPr>
          <w:rFonts w:ascii="仿宋" w:eastAsia="仿宋" w:hAnsi="仿宋" w:cs="仿宋" w:hint="eastAsia"/>
          <w:sz w:val="24"/>
          <w:szCs w:val="22"/>
        </w:rPr>
        <w:t>（</w:t>
      </w:r>
      <w:r>
        <w:rPr>
          <w:rFonts w:ascii="仿宋" w:eastAsia="仿宋" w:hAnsi="仿宋" w:cs="仿宋" w:hint="eastAsia"/>
          <w:b/>
          <w:bCs/>
          <w:sz w:val="24"/>
          <w:szCs w:val="22"/>
        </w:rPr>
        <w:t>Mimi</w:t>
      </w:r>
      <w:r>
        <w:rPr>
          <w:rFonts w:ascii="仿宋" w:eastAsia="仿宋" w:hAnsi="仿宋" w:cs="仿宋" w:hint="eastAsia"/>
          <w:sz w:val="24"/>
          <w:szCs w:val="22"/>
        </w:rPr>
        <w:t xml:space="preserve"> 译 </w:t>
      </w:r>
      <w:proofErr w:type="gramStart"/>
      <w:r>
        <w:rPr>
          <w:rFonts w:ascii="仿宋" w:eastAsia="仿宋" w:hAnsi="仿宋" w:cs="仿宋" w:hint="eastAsia"/>
          <w:b/>
          <w:bCs/>
          <w:sz w:val="24"/>
          <w:szCs w:val="22"/>
        </w:rPr>
        <w:t>栀</w:t>
      </w:r>
      <w:proofErr w:type="gramEnd"/>
      <w:r>
        <w:rPr>
          <w:rFonts w:ascii="仿宋" w:eastAsia="仿宋" w:hAnsi="仿宋" w:cs="仿宋" w:hint="eastAsia"/>
          <w:sz w:val="24"/>
          <w:szCs w:val="22"/>
        </w:rPr>
        <w:t xml:space="preserve"> 校）</w:t>
      </w:r>
    </w:p>
    <w:p w:rsidR="00336941" w:rsidRDefault="00336941" w:rsidP="000A6008">
      <w:pPr>
        <w:ind w:firstLine="560"/>
      </w:pPr>
    </w:p>
    <w:p w:rsidR="00336941" w:rsidRDefault="00B651D1" w:rsidP="000A6008">
      <w:pPr>
        <w:ind w:firstLine="560"/>
      </w:pPr>
      <w:r>
        <w:rPr>
          <w:rFonts w:hint="eastAsia"/>
        </w:rPr>
        <w:br w:type="page"/>
      </w:r>
    </w:p>
    <w:p w:rsidR="00336941" w:rsidRDefault="00336941">
      <w:pPr>
        <w:pStyle w:val="1"/>
        <w:sectPr w:rsidR="00336941">
          <w:footnotePr>
            <w:numRestart w:val="eachSect"/>
          </w:footnotePr>
          <w:pgSz w:w="10318" w:h="14570"/>
          <w:pgMar w:top="1440" w:right="1080" w:bottom="1440" w:left="1080" w:header="851" w:footer="992" w:gutter="0"/>
          <w:pgNumType w:fmt="numberInDash"/>
          <w:cols w:space="425"/>
          <w:docGrid w:type="lines" w:linePitch="312"/>
        </w:sectPr>
      </w:pPr>
    </w:p>
    <w:p w:rsidR="00336941" w:rsidRDefault="00B651D1">
      <w:pPr>
        <w:pStyle w:val="1"/>
      </w:pPr>
      <w:r>
        <w:rPr>
          <w:rFonts w:hint="eastAsia"/>
        </w:rPr>
        <w:lastRenderedPageBreak/>
        <w:t>赞比亚社会主义党领导人访谈</w:t>
      </w:r>
    </w:p>
    <w:p w:rsidR="00336941" w:rsidRDefault="00B651D1" w:rsidP="000A6008">
      <w:pPr>
        <w:pStyle w:val="2"/>
      </w:pPr>
      <w:r>
        <w:rPr>
          <w:rFonts w:hint="eastAsia"/>
        </w:rPr>
        <w:t>除了社会主义，别无他法</w:t>
      </w:r>
    </w:p>
    <w:p w:rsidR="00336941" w:rsidRDefault="00B651D1" w:rsidP="003772E4">
      <w:pPr>
        <w:ind w:firstLineChars="0" w:firstLine="0"/>
        <w:jc w:val="center"/>
      </w:pPr>
      <w:r>
        <w:rPr>
          <w:rFonts w:hint="eastAsia"/>
          <w:noProof/>
        </w:rPr>
        <w:drawing>
          <wp:inline distT="0" distB="0" distL="114300" distR="114300">
            <wp:extent cx="5040000" cy="2833516"/>
            <wp:effectExtent l="0" t="0" r="0" b="0"/>
            <wp:docPr id="9" name="图片 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6"/>
                    <pic:cNvPicPr>
                      <a:picLocks noChangeAspect="1"/>
                    </pic:cNvPicPr>
                  </pic:nvPicPr>
                  <pic:blipFill>
                    <a:blip r:embed="rId30"/>
                    <a:stretch>
                      <a:fillRect/>
                    </a:stretch>
                  </pic:blipFill>
                  <pic:spPr>
                    <a:xfrm>
                      <a:off x="0" y="0"/>
                      <a:ext cx="5040000" cy="2833516"/>
                    </a:xfrm>
                    <a:prstGeom prst="rect">
                      <a:avLst/>
                    </a:prstGeom>
                  </pic:spPr>
                </pic:pic>
              </a:graphicData>
            </a:graphic>
          </wp:inline>
        </w:drawing>
      </w:r>
    </w:p>
    <w:p w:rsidR="00336941" w:rsidRPr="000A6008" w:rsidRDefault="00B651D1" w:rsidP="00812E1A">
      <w:pPr>
        <w:pStyle w:val="ac"/>
        <w:spacing w:beforeLines="100" w:before="312"/>
        <w:ind w:firstLine="480"/>
        <w:jc w:val="left"/>
        <w:rPr>
          <w:rFonts w:ascii="Times New Roman" w:hAnsi="Times New Roman" w:cs="Times New Roman"/>
        </w:rPr>
      </w:pPr>
      <w:r w:rsidRPr="000A6008">
        <w:rPr>
          <w:rFonts w:ascii="Times New Roman" w:hAnsi="Times New Roman" w:cs="Times New Roman"/>
        </w:rPr>
        <w:t>来源：印度</w:t>
      </w:r>
      <w:r w:rsidRPr="000A6008">
        <w:rPr>
          <w:rFonts w:ascii="Times New Roman" w:hAnsi="Times New Roman" w:cs="Times New Roman"/>
        </w:rPr>
        <w:t>“</w:t>
      </w:r>
      <w:r w:rsidRPr="000A6008">
        <w:rPr>
          <w:rFonts w:ascii="Times New Roman" w:hAnsi="Times New Roman" w:cs="Times New Roman"/>
        </w:rPr>
        <w:t>人民快讯</w:t>
      </w:r>
      <w:r w:rsidRPr="000A6008">
        <w:rPr>
          <w:rFonts w:ascii="Times New Roman" w:hAnsi="Times New Roman" w:cs="Times New Roman"/>
        </w:rPr>
        <w:t>”</w:t>
      </w:r>
      <w:r w:rsidRPr="000A6008">
        <w:rPr>
          <w:rFonts w:ascii="Times New Roman" w:hAnsi="Times New Roman" w:cs="Times New Roman"/>
        </w:rPr>
        <w:t>网站</w:t>
      </w:r>
    </w:p>
    <w:p w:rsidR="00336941" w:rsidRPr="000A6008" w:rsidRDefault="00B651D1" w:rsidP="000A6008">
      <w:pPr>
        <w:pStyle w:val="ac"/>
        <w:ind w:firstLine="480"/>
        <w:jc w:val="left"/>
        <w:rPr>
          <w:rFonts w:ascii="Times New Roman" w:hAnsi="Times New Roman" w:cs="Times New Roman"/>
        </w:rPr>
      </w:pPr>
      <w:r w:rsidRPr="000A6008">
        <w:rPr>
          <w:rFonts w:ascii="Times New Roman" w:hAnsi="Times New Roman" w:cs="Times New Roman"/>
        </w:rPr>
        <w:t>日期：</w:t>
      </w:r>
      <w:r w:rsidRPr="000A6008">
        <w:rPr>
          <w:rFonts w:ascii="Times New Roman" w:hAnsi="Times New Roman" w:cs="Times New Roman"/>
        </w:rPr>
        <w:t>2021</w:t>
      </w:r>
      <w:r w:rsidRPr="000A6008">
        <w:rPr>
          <w:rFonts w:ascii="Times New Roman" w:hAnsi="Times New Roman" w:cs="Times New Roman"/>
        </w:rPr>
        <w:t>年</w:t>
      </w:r>
      <w:r w:rsidRPr="000A6008">
        <w:rPr>
          <w:rFonts w:ascii="Times New Roman" w:hAnsi="Times New Roman" w:cs="Times New Roman"/>
        </w:rPr>
        <w:t>7</w:t>
      </w:r>
      <w:r w:rsidRPr="000A6008">
        <w:rPr>
          <w:rFonts w:ascii="Times New Roman" w:hAnsi="Times New Roman" w:cs="Times New Roman"/>
        </w:rPr>
        <w:t>月</w:t>
      </w:r>
      <w:r w:rsidRPr="000A6008">
        <w:rPr>
          <w:rFonts w:ascii="Times New Roman" w:hAnsi="Times New Roman" w:cs="Times New Roman"/>
        </w:rPr>
        <w:t>16</w:t>
      </w:r>
      <w:r w:rsidRPr="000A6008">
        <w:rPr>
          <w:rFonts w:ascii="Times New Roman" w:hAnsi="Times New Roman" w:cs="Times New Roman"/>
        </w:rPr>
        <w:t>日</w:t>
      </w:r>
    </w:p>
    <w:p w:rsidR="00336941" w:rsidRDefault="00B651D1" w:rsidP="00812E1A">
      <w:pPr>
        <w:pStyle w:val="ac"/>
        <w:spacing w:afterLines="100" w:after="312"/>
        <w:ind w:firstLine="480"/>
        <w:jc w:val="left"/>
      </w:pPr>
      <w:r w:rsidRPr="000A6008">
        <w:rPr>
          <w:rFonts w:ascii="Times New Roman" w:hAnsi="Times New Roman" w:cs="Times New Roman"/>
        </w:rPr>
        <w:t>链接：</w:t>
      </w:r>
      <w:hyperlink r:id="rId31" w:history="1">
        <w:r w:rsidRPr="000A6008">
          <w:rPr>
            <w:rStyle w:val="aa"/>
            <w:rFonts w:ascii="Times New Roman" w:eastAsia="楷体" w:hAnsi="Times New Roman" w:cs="Times New Roman"/>
          </w:rPr>
          <w:t>https://peoplesdispatch.org/2021/07/16/theres-no-other-approach-than-the-socialist-approach-says-zambias-fred-mmembe/</w:t>
        </w:r>
      </w:hyperlink>
    </w:p>
    <w:p w:rsidR="00336941" w:rsidRDefault="00B651D1" w:rsidP="000A6008">
      <w:pPr>
        <w:ind w:firstLine="560"/>
      </w:pPr>
      <w:r>
        <w:rPr>
          <w:rFonts w:hint="eastAsia"/>
        </w:rPr>
        <w:t>2021</w:t>
      </w:r>
      <w:r>
        <w:rPr>
          <w:rFonts w:hint="eastAsia"/>
        </w:rPr>
        <w:t>年</w:t>
      </w:r>
      <w:r>
        <w:rPr>
          <w:rFonts w:hint="eastAsia"/>
        </w:rPr>
        <w:t>8</w:t>
      </w:r>
      <w:r>
        <w:rPr>
          <w:rFonts w:hint="eastAsia"/>
        </w:rPr>
        <w:t>月</w:t>
      </w:r>
      <w:r>
        <w:rPr>
          <w:rFonts w:hint="eastAsia"/>
        </w:rPr>
        <w:t>12</w:t>
      </w:r>
      <w:r>
        <w:rPr>
          <w:rFonts w:hint="eastAsia"/>
        </w:rPr>
        <w:t>日，赞比亚将举行一轮至关重要的总统选举。选举是在暴力和镇压中进行的，某些部门甚至担心选举会被推迟。这次激烈的选举有了新的参与者——赞比亚社会主义党（</w:t>
      </w:r>
      <w:r>
        <w:rPr>
          <w:rFonts w:hint="eastAsia"/>
        </w:rPr>
        <w:t xml:space="preserve">Socialist </w:t>
      </w:r>
      <w:r>
        <w:rPr>
          <w:rFonts w:hint="eastAsia"/>
        </w:rPr>
        <w:lastRenderedPageBreak/>
        <w:t>Party of Zambia</w:t>
      </w:r>
      <w:r>
        <w:rPr>
          <w:rFonts w:hint="eastAsia"/>
        </w:rPr>
        <w:t>）</w:t>
      </w:r>
      <w:r>
        <w:rPr>
          <w:rStyle w:val="ab"/>
          <w:rFonts w:hint="eastAsia"/>
        </w:rPr>
        <w:t>[</w:t>
      </w:r>
      <w:r>
        <w:rPr>
          <w:rStyle w:val="ab"/>
          <w:rFonts w:hint="eastAsia"/>
        </w:rPr>
        <w:footnoteReference w:id="2"/>
      </w:r>
      <w:r>
        <w:rPr>
          <w:rStyle w:val="ab"/>
          <w:rFonts w:hint="eastAsia"/>
        </w:rPr>
        <w:t>]</w:t>
      </w:r>
      <w:r>
        <w:rPr>
          <w:rFonts w:hint="eastAsia"/>
        </w:rPr>
        <w:t>。</w:t>
      </w:r>
      <w:proofErr w:type="spellStart"/>
      <w:r>
        <w:rPr>
          <w:rFonts w:hint="eastAsia"/>
        </w:rPr>
        <w:t>BreakThrough</w:t>
      </w:r>
      <w:proofErr w:type="spellEnd"/>
      <w:r>
        <w:rPr>
          <w:rFonts w:hint="eastAsia"/>
        </w:rPr>
        <w:t xml:space="preserve"> News</w:t>
      </w:r>
      <w:r>
        <w:rPr>
          <w:rFonts w:hint="eastAsia"/>
        </w:rPr>
        <w:t>的拉尼亚·哈勒克（</w:t>
      </w:r>
      <w:r>
        <w:rPr>
          <w:rFonts w:hint="eastAsia"/>
        </w:rPr>
        <w:t xml:space="preserve">Rania </w:t>
      </w:r>
      <w:proofErr w:type="spellStart"/>
      <w:r>
        <w:rPr>
          <w:rFonts w:hint="eastAsia"/>
        </w:rPr>
        <w:t>Khalek</w:t>
      </w:r>
      <w:proofErr w:type="spellEnd"/>
      <w:r>
        <w:rPr>
          <w:rFonts w:hint="eastAsia"/>
        </w:rPr>
        <w:t>。以下简称</w:t>
      </w:r>
      <w:r>
        <w:rPr>
          <w:rFonts w:hint="eastAsia"/>
        </w:rPr>
        <w:t>RK</w:t>
      </w:r>
      <w:r>
        <w:rPr>
          <w:rFonts w:hint="eastAsia"/>
        </w:rPr>
        <w:t>）采访了该党总统候选人弗雷德·姆门贝（</w:t>
      </w:r>
      <w:r>
        <w:rPr>
          <w:rFonts w:hint="eastAsia"/>
        </w:rPr>
        <w:t xml:space="preserve">Fred </w:t>
      </w:r>
      <w:proofErr w:type="spellStart"/>
      <w:r>
        <w:rPr>
          <w:rFonts w:hint="eastAsia"/>
        </w:rPr>
        <w:t>M'membe</w:t>
      </w:r>
      <w:proofErr w:type="spellEnd"/>
      <w:r>
        <w:rPr>
          <w:rFonts w:hint="eastAsia"/>
        </w:rPr>
        <w:t>。以下简称</w:t>
      </w:r>
      <w:r>
        <w:rPr>
          <w:rFonts w:hint="eastAsia"/>
        </w:rPr>
        <w:t>FM</w:t>
      </w:r>
      <w:r>
        <w:rPr>
          <w:rFonts w:hint="eastAsia"/>
        </w:rPr>
        <w:t>），就该党的纲领、</w:t>
      </w:r>
      <w:proofErr w:type="gramStart"/>
      <w:r>
        <w:rPr>
          <w:rFonts w:hint="eastAsia"/>
        </w:rPr>
        <w:t>未来愿景以及</w:t>
      </w:r>
      <w:proofErr w:type="gramEnd"/>
      <w:r>
        <w:rPr>
          <w:rFonts w:hint="eastAsia"/>
        </w:rPr>
        <w:t>该国左翼和社会主义政治的历史等问题进行了讨论。</w:t>
      </w:r>
    </w:p>
    <w:p w:rsidR="00336941" w:rsidRPr="003772E4" w:rsidRDefault="00B651D1" w:rsidP="000A6008">
      <w:pPr>
        <w:ind w:firstLine="562"/>
        <w:rPr>
          <w:rFonts w:ascii="黑体" w:eastAsia="黑体" w:hAnsi="黑体"/>
        </w:rPr>
      </w:pPr>
      <w:r w:rsidRPr="003772E4">
        <w:rPr>
          <w:rFonts w:ascii="黑体" w:eastAsia="黑体" w:hAnsi="黑体" w:cs="宋体" w:hint="eastAsia"/>
          <w:b/>
          <w:bCs/>
        </w:rPr>
        <w:t>RK：大家好，我是拉尼亚·哈勒克，这里是Dispatches。我很高兴能与赞比亚社会主义党的领导人弗雷德·姆门贝连线，他正在参加即将于8月举行的总统选举。欢迎弗雷德·姆门贝，你能先告诉我们赞比亚的一些情况吗？赞比亚的经济和政治制度的情况怎样？目前是谁掌权？你在那里面对的是怎样的财富和不平等？</w:t>
      </w:r>
    </w:p>
    <w:p w:rsidR="00336941" w:rsidRDefault="00B651D1" w:rsidP="000A6008">
      <w:pPr>
        <w:ind w:firstLine="560"/>
      </w:pPr>
      <w:r>
        <w:rPr>
          <w:rFonts w:hint="eastAsia"/>
        </w:rPr>
        <w:t>FM</w:t>
      </w:r>
      <w:r>
        <w:rPr>
          <w:rFonts w:hint="eastAsia"/>
        </w:rPr>
        <w:t>：赞比亚位于非洲中南部。有人说它在非洲中部，也有人说它在非洲南部。赞比亚于</w:t>
      </w:r>
      <w:r>
        <w:rPr>
          <w:rFonts w:hint="eastAsia"/>
        </w:rPr>
        <w:t>1964</w:t>
      </w:r>
      <w:r>
        <w:rPr>
          <w:rFonts w:hint="eastAsia"/>
        </w:rPr>
        <w:t>年脱离英国的殖民统治，取得独立。赞比亚经济主要依赖于铜矿开采，是一个有少量农业的矿业国家。</w:t>
      </w:r>
    </w:p>
    <w:p w:rsidR="00336941" w:rsidRPr="003772E4" w:rsidRDefault="00B651D1" w:rsidP="000A6008">
      <w:pPr>
        <w:ind w:firstLine="562"/>
        <w:rPr>
          <w:rFonts w:ascii="黑体" w:eastAsia="黑体" w:hAnsi="黑体" w:cs="宋体"/>
          <w:b/>
          <w:bCs/>
        </w:rPr>
      </w:pPr>
      <w:r w:rsidRPr="003772E4">
        <w:rPr>
          <w:rFonts w:ascii="黑体" w:eastAsia="黑体" w:hAnsi="黑体" w:cs="宋体" w:hint="eastAsia"/>
          <w:b/>
          <w:bCs/>
        </w:rPr>
        <w:t>RK：弗雷德，你正在运作一次支持全民教育、全民医疗，给民众扩大住房和医疗设施，以及促进农业合作社发展的社会主义竞选。你们党也表达了扭转去工业化进程的愿望，该进程是在1991年引</w:t>
      </w:r>
      <w:r w:rsidRPr="003772E4">
        <w:rPr>
          <w:rFonts w:ascii="黑体" w:eastAsia="黑体" w:hAnsi="黑体" w:cs="宋体" w:hint="eastAsia"/>
          <w:b/>
          <w:bCs/>
        </w:rPr>
        <w:lastRenderedPageBreak/>
        <w:t>入新自由主义改革后推动的。所以你能详尽阐述一下你们党的纲领吗？到目前为止，这个纲领在赞比亚的接受度如何？</w:t>
      </w:r>
    </w:p>
    <w:p w:rsidR="00336941" w:rsidRDefault="00B651D1" w:rsidP="000A6008">
      <w:pPr>
        <w:ind w:firstLine="560"/>
      </w:pPr>
      <w:r>
        <w:rPr>
          <w:rFonts w:hint="eastAsia"/>
        </w:rPr>
        <w:t>FM</w:t>
      </w:r>
      <w:r>
        <w:rPr>
          <w:rFonts w:hint="eastAsia"/>
        </w:rPr>
        <w:t>：我们的国家很贫穷。我们国家一些地区的贫困率高达</w:t>
      </w:r>
      <w:r>
        <w:rPr>
          <w:rFonts w:hint="eastAsia"/>
        </w:rPr>
        <w:t>82%</w:t>
      </w:r>
      <w:r>
        <w:rPr>
          <w:rFonts w:hint="eastAsia"/>
        </w:rPr>
        <w:t>。乡村贫困率为</w:t>
      </w:r>
      <w:r>
        <w:rPr>
          <w:rFonts w:hint="eastAsia"/>
        </w:rPr>
        <w:t>76.7%</w:t>
      </w:r>
      <w:r>
        <w:rPr>
          <w:rFonts w:hint="eastAsia"/>
        </w:rPr>
        <w:t>，孕产妇死亡率非常高，婴儿死亡率也非常高，文化程度也不是很好。因为贫困率很高，我们面临的挑战是巨大的。这意味着我们的饥荒程度也很高。赞比亚是全世界排名第五的饥荒国家，排在中非共和国、乍得、马达加斯加和也门之后。其次是营养不良的挑战——不管是婴幼儿还是成年人，这意味着非常高的死亡率。失业率也非常高，一切都失控了。而且对于新冠肺炎的情况，我们显然没有准备好。由于如此高的贫困率，控制新冠肺炎的传播困难重重。</w:t>
      </w:r>
    </w:p>
    <w:p w:rsidR="00336941" w:rsidRPr="003772E4" w:rsidRDefault="00B651D1" w:rsidP="000A6008">
      <w:pPr>
        <w:ind w:firstLine="562"/>
        <w:rPr>
          <w:rFonts w:ascii="黑体" w:eastAsia="黑体" w:hAnsi="黑体"/>
          <w:b/>
          <w:bCs/>
        </w:rPr>
      </w:pPr>
      <w:r w:rsidRPr="003772E4">
        <w:rPr>
          <w:rFonts w:ascii="黑体" w:eastAsia="黑体" w:hAnsi="黑体" w:hint="eastAsia"/>
          <w:b/>
          <w:bCs/>
        </w:rPr>
        <w:t>RK：你在谈论关于你们党的纲领时提到了全民医疗。面对这次新冠肺炎的流行，兑现投资全民医疗的承诺越发紧迫。你能告诉我们赞比亚当前的医疗系统对抗新冠肺炎进展如何吗，你相信你现在推动的计划会对未来应对大流行病有帮助吗？</w:t>
      </w:r>
    </w:p>
    <w:p w:rsidR="00336941" w:rsidRDefault="00B651D1" w:rsidP="000A6008">
      <w:pPr>
        <w:ind w:firstLine="560"/>
      </w:pPr>
      <w:r>
        <w:rPr>
          <w:rFonts w:hint="eastAsia"/>
        </w:rPr>
        <w:t>FM</w:t>
      </w:r>
      <w:r>
        <w:rPr>
          <w:rFonts w:hint="eastAsia"/>
        </w:rPr>
        <w:t>：我已经提到，赞比亚乡村平均贫困率为</w:t>
      </w:r>
      <w:r>
        <w:rPr>
          <w:rFonts w:hint="eastAsia"/>
        </w:rPr>
        <w:t>76.7%</w:t>
      </w:r>
      <w:r>
        <w:rPr>
          <w:rFonts w:hint="eastAsia"/>
        </w:rPr>
        <w:t>，普遍贫困和饥饿的程度较高。坚持基本卫生保健是一个问题，当住房、卫生设施和供水不足时，保持人们的健康是非常困难和昂贵的。无论供</w:t>
      </w:r>
      <w:r>
        <w:rPr>
          <w:rFonts w:hint="eastAsia"/>
        </w:rPr>
        <w:lastRenderedPageBreak/>
        <w:t>应多少药品，只有解决了人们在诊所和医院排队的问题，医疗系统的负担才能减轻。不然，这些地方就会排着长队。人们对药物的需求会非常高，药品无法替代食品。我们需要给人们提供过上健康生活所需的基本物资，接下来药品和营养品才能在抗击疫情中发挥作用。因此我们在这方面面临着严峻的挑战，人们受教育程度低使得这个问题更加困难。如果没有达到足够的教育水平，民众甚至不能读懂医生开的处方。</w:t>
      </w:r>
    </w:p>
    <w:p w:rsidR="00336941" w:rsidRPr="003772E4" w:rsidRDefault="00B651D1" w:rsidP="000A6008">
      <w:pPr>
        <w:ind w:firstLine="562"/>
        <w:rPr>
          <w:rFonts w:ascii="黑体" w:eastAsia="黑体" w:hAnsi="黑体"/>
          <w:b/>
          <w:bCs/>
        </w:rPr>
      </w:pPr>
      <w:r w:rsidRPr="003772E4">
        <w:rPr>
          <w:rFonts w:ascii="黑体" w:eastAsia="黑体" w:hAnsi="黑体" w:hint="eastAsia"/>
          <w:b/>
          <w:bCs/>
        </w:rPr>
        <w:t>RK：这个观点很好，你们有一项政策和正在推广的、包括全民教育的纲领。</w:t>
      </w:r>
    </w:p>
    <w:p w:rsidR="00336941" w:rsidRDefault="00B651D1" w:rsidP="000A6008">
      <w:pPr>
        <w:ind w:firstLine="560"/>
      </w:pPr>
      <w:r>
        <w:rPr>
          <w:rFonts w:hint="eastAsia"/>
        </w:rPr>
        <w:t>FM</w:t>
      </w:r>
      <w:r>
        <w:rPr>
          <w:rFonts w:hint="eastAsia"/>
        </w:rPr>
        <w:t>：是的，即使是受教育水平很低的母亲也会发现，在</w:t>
      </w:r>
      <w:r>
        <w:rPr>
          <w:rFonts w:hint="eastAsia"/>
        </w:rPr>
        <w:t>21</w:t>
      </w:r>
      <w:r>
        <w:rPr>
          <w:rFonts w:hint="eastAsia"/>
        </w:rPr>
        <w:t>世纪照顾小孩是一个巨大的挑战。</w:t>
      </w:r>
    </w:p>
    <w:p w:rsidR="00336941" w:rsidRPr="003772E4" w:rsidRDefault="00B651D1" w:rsidP="000A6008">
      <w:pPr>
        <w:ind w:firstLine="562"/>
        <w:rPr>
          <w:rFonts w:ascii="黑体" w:eastAsia="黑体" w:hAnsi="黑体"/>
          <w:b/>
          <w:bCs/>
        </w:rPr>
      </w:pPr>
      <w:r w:rsidRPr="003772E4">
        <w:rPr>
          <w:rFonts w:ascii="黑体" w:eastAsia="黑体" w:hAnsi="黑体" w:hint="eastAsia"/>
          <w:b/>
          <w:bCs/>
        </w:rPr>
        <w:t>RK：你能告诉我们，赞比亚的左翼和社会主义的历史，以及曾站在为摆脱英国而独立的斗争的</w:t>
      </w:r>
      <w:proofErr w:type="gramStart"/>
      <w:r w:rsidRPr="003772E4">
        <w:rPr>
          <w:rFonts w:ascii="黑体" w:eastAsia="黑体" w:hAnsi="黑体" w:hint="eastAsia"/>
          <w:b/>
          <w:bCs/>
        </w:rPr>
        <w:t>最</w:t>
      </w:r>
      <w:proofErr w:type="gramEnd"/>
      <w:r w:rsidRPr="003772E4">
        <w:rPr>
          <w:rFonts w:ascii="黑体" w:eastAsia="黑体" w:hAnsi="黑体" w:hint="eastAsia"/>
          <w:b/>
          <w:bCs/>
        </w:rPr>
        <w:t>前列的赞比亚第一任总统肯尼思·卡翁达（Kenneth Kaunda）的遗产是什么吗？他的影响，以及你们国家的社会主义历史和遗产是什么？</w:t>
      </w:r>
    </w:p>
    <w:p w:rsidR="00336941" w:rsidRDefault="00B651D1" w:rsidP="000A6008">
      <w:pPr>
        <w:ind w:firstLine="560"/>
      </w:pPr>
      <w:r>
        <w:rPr>
          <w:rFonts w:hint="eastAsia"/>
        </w:rPr>
        <w:t>FM</w:t>
      </w:r>
      <w:r>
        <w:rPr>
          <w:rFonts w:hint="eastAsia"/>
        </w:rPr>
        <w:t>：肯尼思·卡翁达领导了一场非常强大的反帝国主义运动。他非常深入地参与了南部非洲和非洲大陆其他地区的解放斗争。在这方面，他是一个革命者。我们社会主义者不应该认为我们是唯一</w:t>
      </w:r>
      <w:r>
        <w:rPr>
          <w:rFonts w:hint="eastAsia"/>
        </w:rPr>
        <w:lastRenderedPageBreak/>
        <w:t>的革命者。那些牺牲一切将人民从帝国主义和殖民统治中解放出来的人也是革命者。但我们社会主义者当然是唯一会进行社会主义革命的革命者。所以我认为肯尼思·卡翁达也是一个革命者。他采取非常强硬的反帝国主义立场并推行进步政策。在不结盟运动（</w:t>
      </w:r>
      <w:r>
        <w:rPr>
          <w:rFonts w:hint="eastAsia"/>
        </w:rPr>
        <w:t>Non-Aligned Movement</w:t>
      </w:r>
      <w:r>
        <w:rPr>
          <w:rFonts w:hint="eastAsia"/>
        </w:rPr>
        <w:t>）</w:t>
      </w:r>
      <w:r>
        <w:rPr>
          <w:rStyle w:val="ab"/>
          <w:rFonts w:hint="eastAsia"/>
        </w:rPr>
        <w:t>[</w:t>
      </w:r>
      <w:r>
        <w:rPr>
          <w:rStyle w:val="ab"/>
          <w:rFonts w:hint="eastAsia"/>
        </w:rPr>
        <w:footnoteReference w:id="3"/>
      </w:r>
      <w:r>
        <w:rPr>
          <w:rStyle w:val="ab"/>
          <w:rFonts w:hint="eastAsia"/>
        </w:rPr>
        <w:t>]</w:t>
      </w:r>
      <w:r>
        <w:rPr>
          <w:rFonts w:hint="eastAsia"/>
        </w:rPr>
        <w:t>中，他站在了进步的一边。他在联合国和非洲联盟（当时称作非洲统一组织）中发挥了进步的作用。他是许多革命者的朋友。他是南非非洲人国民大会（</w:t>
      </w:r>
      <w:r>
        <w:rPr>
          <w:rFonts w:hint="eastAsia"/>
        </w:rPr>
        <w:t>African National Congress</w:t>
      </w:r>
      <w:r>
        <w:rPr>
          <w:rFonts w:hint="eastAsia"/>
        </w:rPr>
        <w:t>）主席奥利弗·坦博（</w:t>
      </w:r>
      <w:r>
        <w:rPr>
          <w:rFonts w:hint="eastAsia"/>
        </w:rPr>
        <w:t>Oliver Tambo</w:t>
      </w:r>
      <w:r>
        <w:rPr>
          <w:rFonts w:hint="eastAsia"/>
        </w:rPr>
        <w:t>）</w:t>
      </w:r>
      <w:r>
        <w:rPr>
          <w:rStyle w:val="ab"/>
          <w:rFonts w:hint="eastAsia"/>
        </w:rPr>
        <w:t>[</w:t>
      </w:r>
      <w:r>
        <w:rPr>
          <w:rStyle w:val="ab"/>
          <w:rFonts w:hint="eastAsia"/>
        </w:rPr>
        <w:footnoteReference w:id="4"/>
      </w:r>
      <w:r>
        <w:rPr>
          <w:rStyle w:val="ab"/>
          <w:rFonts w:hint="eastAsia"/>
        </w:rPr>
        <w:t>]</w:t>
      </w:r>
      <w:r>
        <w:rPr>
          <w:rFonts w:hint="eastAsia"/>
        </w:rPr>
        <w:t>的朋友，在为解放而斗争的日子里，他曾在自己的住所里招待过奥利弗·坦博。他也是萨莫拉·马谢尔（</w:t>
      </w:r>
      <w:proofErr w:type="spellStart"/>
      <w:r>
        <w:rPr>
          <w:rFonts w:hint="eastAsia"/>
        </w:rPr>
        <w:t>Samora</w:t>
      </w:r>
      <w:proofErr w:type="spellEnd"/>
      <w:r>
        <w:rPr>
          <w:rFonts w:hint="eastAsia"/>
        </w:rPr>
        <w:t xml:space="preserve"> </w:t>
      </w:r>
      <w:proofErr w:type="spellStart"/>
      <w:r>
        <w:rPr>
          <w:rFonts w:hint="eastAsia"/>
        </w:rPr>
        <w:t>Machel</w:t>
      </w:r>
      <w:proofErr w:type="spellEnd"/>
      <w:r>
        <w:rPr>
          <w:rFonts w:hint="eastAsia"/>
        </w:rPr>
        <w:t>）</w:t>
      </w:r>
      <w:r>
        <w:rPr>
          <w:rStyle w:val="ab"/>
          <w:rFonts w:hint="eastAsia"/>
        </w:rPr>
        <w:t>[</w:t>
      </w:r>
      <w:r>
        <w:rPr>
          <w:rStyle w:val="ab"/>
          <w:rFonts w:hint="eastAsia"/>
        </w:rPr>
        <w:footnoteReference w:id="5"/>
      </w:r>
      <w:r>
        <w:rPr>
          <w:rStyle w:val="ab"/>
          <w:rFonts w:hint="eastAsia"/>
        </w:rPr>
        <w:t>]</w:t>
      </w:r>
      <w:r>
        <w:rPr>
          <w:rFonts w:hint="eastAsia"/>
        </w:rPr>
        <w:t>和朱利叶斯·尼雷尔（</w:t>
      </w:r>
      <w:r>
        <w:rPr>
          <w:rFonts w:hint="eastAsia"/>
        </w:rPr>
        <w:t xml:space="preserve">Julius </w:t>
      </w:r>
      <w:proofErr w:type="spellStart"/>
      <w:r>
        <w:rPr>
          <w:rFonts w:hint="eastAsia"/>
        </w:rPr>
        <w:t>Nyerere</w:t>
      </w:r>
      <w:proofErr w:type="spellEnd"/>
      <w:r>
        <w:rPr>
          <w:rFonts w:hint="eastAsia"/>
        </w:rPr>
        <w:t>）</w:t>
      </w:r>
      <w:r>
        <w:rPr>
          <w:rStyle w:val="ab"/>
          <w:rFonts w:hint="eastAsia"/>
        </w:rPr>
        <w:t>[</w:t>
      </w:r>
      <w:r>
        <w:rPr>
          <w:rStyle w:val="ab"/>
          <w:rFonts w:hint="eastAsia"/>
        </w:rPr>
        <w:footnoteReference w:id="6"/>
      </w:r>
      <w:r>
        <w:rPr>
          <w:rStyle w:val="ab"/>
          <w:rFonts w:hint="eastAsia"/>
        </w:rPr>
        <w:t>]</w:t>
      </w:r>
      <w:r>
        <w:rPr>
          <w:rFonts w:hint="eastAsia"/>
        </w:rPr>
        <w:t>最亲密的朋友。他与菲德尔·卡斯特罗（</w:t>
      </w:r>
      <w:r>
        <w:rPr>
          <w:rFonts w:hint="eastAsia"/>
        </w:rPr>
        <w:t>Fidel Castro</w:t>
      </w:r>
      <w:r>
        <w:rPr>
          <w:rFonts w:hint="eastAsia"/>
        </w:rPr>
        <w:t>）建立了友好关系，尤其是在他执政生涯的末期。他与亚西</w:t>
      </w:r>
      <w:r>
        <w:rPr>
          <w:rFonts w:hint="eastAsia"/>
        </w:rPr>
        <w:lastRenderedPageBreak/>
        <w:t>尔·阿拉法特（</w:t>
      </w:r>
      <w:r>
        <w:rPr>
          <w:rFonts w:hint="eastAsia"/>
        </w:rPr>
        <w:t>Yasser Arafat</w:t>
      </w:r>
      <w:r>
        <w:rPr>
          <w:rFonts w:hint="eastAsia"/>
        </w:rPr>
        <w:t>）</w:t>
      </w:r>
      <w:r>
        <w:rPr>
          <w:rStyle w:val="ab"/>
          <w:rFonts w:hint="eastAsia"/>
        </w:rPr>
        <w:t>[</w:t>
      </w:r>
      <w:r>
        <w:rPr>
          <w:rStyle w:val="ab"/>
          <w:rFonts w:hint="eastAsia"/>
        </w:rPr>
        <w:footnoteReference w:id="7"/>
      </w:r>
      <w:r>
        <w:rPr>
          <w:rStyle w:val="ab"/>
          <w:rFonts w:hint="eastAsia"/>
        </w:rPr>
        <w:t>]</w:t>
      </w:r>
      <w:r>
        <w:rPr>
          <w:rFonts w:hint="eastAsia"/>
        </w:rPr>
        <w:t>也是很好的朋友。</w:t>
      </w:r>
    </w:p>
    <w:p w:rsidR="00336941" w:rsidRPr="003772E4" w:rsidRDefault="00B651D1" w:rsidP="000A6008">
      <w:pPr>
        <w:ind w:firstLine="562"/>
        <w:rPr>
          <w:rFonts w:ascii="黑体" w:eastAsia="黑体" w:hAnsi="黑体"/>
          <w:b/>
          <w:bCs/>
        </w:rPr>
      </w:pPr>
      <w:r w:rsidRPr="003772E4">
        <w:rPr>
          <w:rFonts w:ascii="黑体" w:eastAsia="黑体" w:hAnsi="黑体" w:hint="eastAsia"/>
          <w:b/>
          <w:bCs/>
        </w:rPr>
        <w:t>RK：那是一个很好的朋友群体。</w:t>
      </w:r>
    </w:p>
    <w:p w:rsidR="00336941" w:rsidRDefault="00B651D1" w:rsidP="000A6008">
      <w:pPr>
        <w:ind w:firstLine="560"/>
      </w:pPr>
      <w:r>
        <w:rPr>
          <w:rFonts w:hint="eastAsia"/>
        </w:rPr>
        <w:t>FM</w:t>
      </w:r>
      <w:r>
        <w:rPr>
          <w:rFonts w:hint="eastAsia"/>
        </w:rPr>
        <w:t>：是的，他和埃及前总统纳赛尔（</w:t>
      </w:r>
      <w:r>
        <w:rPr>
          <w:rFonts w:hint="eastAsia"/>
        </w:rPr>
        <w:t>Nasser</w:t>
      </w:r>
      <w:r>
        <w:rPr>
          <w:rFonts w:hint="eastAsia"/>
        </w:rPr>
        <w:t>）和克瓦米•恩克鲁玛（</w:t>
      </w:r>
      <w:r>
        <w:rPr>
          <w:rFonts w:hint="eastAsia"/>
        </w:rPr>
        <w:t>Kwame Nkrumah</w:t>
      </w:r>
      <w:r>
        <w:rPr>
          <w:rFonts w:hint="eastAsia"/>
        </w:rPr>
        <w:t>）</w:t>
      </w:r>
      <w:r>
        <w:rPr>
          <w:rStyle w:val="ab"/>
          <w:rFonts w:hint="eastAsia"/>
        </w:rPr>
        <w:t>[</w:t>
      </w:r>
      <w:r>
        <w:rPr>
          <w:rStyle w:val="ab"/>
          <w:rFonts w:hint="eastAsia"/>
        </w:rPr>
        <w:footnoteReference w:id="8"/>
      </w:r>
      <w:r>
        <w:rPr>
          <w:rStyle w:val="ab"/>
          <w:rFonts w:hint="eastAsia"/>
        </w:rPr>
        <w:t>]</w:t>
      </w:r>
      <w:r>
        <w:rPr>
          <w:rFonts w:hint="eastAsia"/>
        </w:rPr>
        <w:t>也是很好的朋友。就是说，他把自己与进步人士联系在一起。早期，他还曾与马丁•路德•</w:t>
      </w:r>
      <w:proofErr w:type="gramStart"/>
      <w:r>
        <w:rPr>
          <w:rFonts w:hint="eastAsia"/>
        </w:rPr>
        <w:t>金关系</w:t>
      </w:r>
      <w:proofErr w:type="gramEnd"/>
      <w:r>
        <w:rPr>
          <w:rFonts w:hint="eastAsia"/>
        </w:rPr>
        <w:t>密切。他们的某些政治纲领相同。因而他也是进步的。</w:t>
      </w:r>
    </w:p>
    <w:p w:rsidR="00336941" w:rsidRPr="003772E4" w:rsidRDefault="00B651D1" w:rsidP="000A6008">
      <w:pPr>
        <w:ind w:firstLine="562"/>
        <w:rPr>
          <w:rFonts w:ascii="黑体" w:eastAsia="黑体" w:hAnsi="黑体"/>
          <w:b/>
          <w:bCs/>
        </w:rPr>
      </w:pPr>
      <w:r w:rsidRPr="003772E4">
        <w:rPr>
          <w:rFonts w:ascii="黑体" w:eastAsia="黑体" w:hAnsi="黑体" w:hint="eastAsia"/>
          <w:b/>
          <w:bCs/>
        </w:rPr>
        <w:t>RK：很好，你知道的，他显然对你也有很大的影响。让我们谈一谈你在政治和专业方面的背景吧。是什么塑造了你的政治观点？你在南非和南非的社会主义运动中成长，是赞比亚第一份非官方报纸《赞比亚邮报》（Post in Zambia）的创始人，这份报纸最终被政府关闭了。你能告诉我们你的背景，以及是什么影响了你，使你成为左派吗？</w:t>
      </w:r>
    </w:p>
    <w:p w:rsidR="00336941" w:rsidRDefault="00B651D1" w:rsidP="000A6008">
      <w:pPr>
        <w:ind w:firstLine="560"/>
      </w:pPr>
      <w:r>
        <w:rPr>
          <w:rFonts w:hint="eastAsia"/>
        </w:rPr>
        <w:t>FM</w:t>
      </w:r>
      <w:r>
        <w:rPr>
          <w:rFonts w:hint="eastAsia"/>
        </w:rPr>
        <w:t>：影响我成为左派的有南非共产党和南非非洲人国民大会。我在</w:t>
      </w:r>
      <w:r>
        <w:rPr>
          <w:rFonts w:hint="eastAsia"/>
        </w:rPr>
        <w:t>1978</w:t>
      </w:r>
      <w:r>
        <w:rPr>
          <w:rFonts w:hint="eastAsia"/>
        </w:rPr>
        <w:t>年加入了这个非洲共产党，我是在那里成长的。我有机</w:t>
      </w:r>
      <w:r>
        <w:rPr>
          <w:rFonts w:hint="eastAsia"/>
        </w:rPr>
        <w:lastRenderedPageBreak/>
        <w:t>会接触到那些非常好的人，例如乔·斯洛沃</w:t>
      </w:r>
      <w:r>
        <w:rPr>
          <w:rStyle w:val="ab"/>
          <w:rFonts w:hint="eastAsia"/>
        </w:rPr>
        <w:t>[</w:t>
      </w:r>
      <w:r>
        <w:rPr>
          <w:rStyle w:val="ab"/>
          <w:rFonts w:hint="eastAsia"/>
        </w:rPr>
        <w:footnoteReference w:id="9"/>
      </w:r>
      <w:r>
        <w:rPr>
          <w:rStyle w:val="ab"/>
          <w:rFonts w:hint="eastAsia"/>
        </w:rPr>
        <w:t>]</w:t>
      </w:r>
      <w:r>
        <w:rPr>
          <w:rFonts w:hint="eastAsia"/>
        </w:rPr>
        <w:t>（</w:t>
      </w:r>
      <w:r>
        <w:rPr>
          <w:rFonts w:hint="eastAsia"/>
        </w:rPr>
        <w:t xml:space="preserve">Joe </w:t>
      </w:r>
      <w:proofErr w:type="spellStart"/>
      <w:r>
        <w:rPr>
          <w:rFonts w:hint="eastAsia"/>
        </w:rPr>
        <w:t>Slovo</w:t>
      </w:r>
      <w:proofErr w:type="spellEnd"/>
      <w:r>
        <w:rPr>
          <w:rFonts w:hint="eastAsia"/>
        </w:rPr>
        <w:t>）、克里斯·哈尼</w:t>
      </w:r>
      <w:r>
        <w:rPr>
          <w:rStyle w:val="ab"/>
          <w:rFonts w:hint="eastAsia"/>
        </w:rPr>
        <w:t>[</w:t>
      </w:r>
      <w:r>
        <w:rPr>
          <w:rStyle w:val="ab"/>
          <w:rFonts w:hint="eastAsia"/>
        </w:rPr>
        <w:footnoteReference w:id="10"/>
      </w:r>
      <w:r>
        <w:rPr>
          <w:rStyle w:val="ab"/>
          <w:rFonts w:hint="eastAsia"/>
        </w:rPr>
        <w:t>]</w:t>
      </w:r>
      <w:r>
        <w:rPr>
          <w:rFonts w:hint="eastAsia"/>
        </w:rPr>
        <w:t>（</w:t>
      </w:r>
      <w:r>
        <w:rPr>
          <w:rFonts w:hint="eastAsia"/>
        </w:rPr>
        <w:t>Chris Hani</w:t>
      </w:r>
      <w:r>
        <w:rPr>
          <w:rFonts w:hint="eastAsia"/>
        </w:rPr>
        <w:t>）、本·图洛克</w:t>
      </w:r>
      <w:r>
        <w:rPr>
          <w:rStyle w:val="ab"/>
          <w:rFonts w:hint="eastAsia"/>
        </w:rPr>
        <w:t>[</w:t>
      </w:r>
      <w:r>
        <w:rPr>
          <w:rStyle w:val="ab"/>
          <w:rFonts w:hint="eastAsia"/>
        </w:rPr>
        <w:footnoteReference w:id="11"/>
      </w:r>
      <w:r>
        <w:rPr>
          <w:rStyle w:val="ab"/>
          <w:rFonts w:hint="eastAsia"/>
        </w:rPr>
        <w:t>]</w:t>
      </w:r>
      <w:r>
        <w:rPr>
          <w:rFonts w:hint="eastAsia"/>
        </w:rPr>
        <w:t>（</w:t>
      </w:r>
      <w:r>
        <w:rPr>
          <w:rFonts w:hint="eastAsia"/>
        </w:rPr>
        <w:t xml:space="preserve">Ben </w:t>
      </w:r>
      <w:proofErr w:type="spellStart"/>
      <w:r>
        <w:rPr>
          <w:rFonts w:hint="eastAsia"/>
        </w:rPr>
        <w:t>Turok</w:t>
      </w:r>
      <w:proofErr w:type="spellEnd"/>
      <w:r>
        <w:rPr>
          <w:rFonts w:hint="eastAsia"/>
        </w:rPr>
        <w:t>）和很多其他人。可以说，南非非洲人国民大会和南非共产党塑造了我的政治观点，你找不到比这更好的学校了。我认为它们拥有非洲大陆上最优秀的革命者——诞生于一场非常漫长且极其困难的斗争。我想他们是我这辈子遇到的最好的人，你找不到比乔·斯洛沃更好的老师了，也找不到谁能比克里斯·哈尼更鼓舞人心了。认识我们非洲和世界上这些最伟大的革命者是我的巨大荣幸。</w:t>
      </w:r>
    </w:p>
    <w:p w:rsidR="00336941" w:rsidRPr="003772E4" w:rsidRDefault="00B651D1" w:rsidP="000A6008">
      <w:pPr>
        <w:ind w:firstLine="562"/>
        <w:rPr>
          <w:rFonts w:ascii="黑体" w:eastAsia="黑体" w:hAnsi="黑体"/>
          <w:b/>
          <w:bCs/>
        </w:rPr>
      </w:pPr>
      <w:r w:rsidRPr="003772E4">
        <w:rPr>
          <w:rFonts w:ascii="黑体" w:eastAsia="黑体" w:hAnsi="黑体" w:hint="eastAsia"/>
          <w:b/>
          <w:bCs/>
        </w:rPr>
        <w:t>RK：我在你们的宣言中看到，你们党认为新自由主义政策需要为造成了这样的情况负责，即“差不多半数的人民完全得不到干净的水”。那么，你能告诉我们赞比亚的结构调整政策（Structural adjustment）</w:t>
      </w:r>
      <w:r w:rsidRPr="003772E4">
        <w:rPr>
          <w:rStyle w:val="ab"/>
          <w:rFonts w:ascii="黑体" w:eastAsia="黑体" w:hAnsi="黑体" w:hint="eastAsia"/>
          <w:b/>
          <w:bCs/>
        </w:rPr>
        <w:t>[</w:t>
      </w:r>
      <w:r w:rsidRPr="003772E4">
        <w:rPr>
          <w:rStyle w:val="ab"/>
          <w:rFonts w:ascii="黑体" w:eastAsia="黑体" w:hAnsi="黑体" w:hint="eastAsia"/>
          <w:b/>
          <w:bCs/>
        </w:rPr>
        <w:footnoteReference w:id="12"/>
      </w:r>
      <w:r w:rsidRPr="003772E4">
        <w:rPr>
          <w:rStyle w:val="ab"/>
          <w:rFonts w:ascii="黑体" w:eastAsia="黑体" w:hAnsi="黑体" w:hint="eastAsia"/>
          <w:b/>
          <w:bCs/>
        </w:rPr>
        <w:t>]</w:t>
      </w:r>
      <w:r w:rsidRPr="003772E4">
        <w:rPr>
          <w:rFonts w:ascii="黑体" w:eastAsia="黑体" w:hAnsi="黑体" w:hint="eastAsia"/>
          <w:b/>
          <w:bCs/>
        </w:rPr>
        <w:t>的影响是什么吗？</w:t>
      </w:r>
    </w:p>
    <w:p w:rsidR="00336941" w:rsidRDefault="00B651D1" w:rsidP="000A6008">
      <w:pPr>
        <w:ind w:firstLine="560"/>
      </w:pPr>
      <w:r>
        <w:rPr>
          <w:rFonts w:hint="eastAsia"/>
        </w:rPr>
        <w:t>FM</w:t>
      </w:r>
      <w:r>
        <w:rPr>
          <w:rFonts w:hint="eastAsia"/>
        </w:rPr>
        <w:t>：我们已经执行了</w:t>
      </w:r>
      <w:r>
        <w:rPr>
          <w:rFonts w:hint="eastAsia"/>
        </w:rPr>
        <w:t>30</w:t>
      </w:r>
      <w:r>
        <w:rPr>
          <w:rFonts w:hint="eastAsia"/>
        </w:rPr>
        <w:t>年的结构调整计划或者说新自由主义计划，这意味着社会机构受到了重创。利润被过分地关注。我们回</w:t>
      </w:r>
      <w:r>
        <w:rPr>
          <w:rFonts w:hint="eastAsia"/>
        </w:rPr>
        <w:lastRenderedPageBreak/>
        <w:t>到了现任教皇方济各（</w:t>
      </w:r>
      <w:r>
        <w:rPr>
          <w:rFonts w:hint="eastAsia"/>
        </w:rPr>
        <w:t>Pope Francis</w:t>
      </w:r>
      <w:r>
        <w:rPr>
          <w:rFonts w:hint="eastAsia"/>
        </w:rPr>
        <w:t>）非常反对的涓滴经济学中。我们的经济有利于私人资本家而不是人民，作为严重依赖采矿业的采掘经济，人民没有从中获益。技术也发生了变化，在过去采矿要雇佣更多的人；而由于今天的技术，他们雇佣的人越来越少，这就导致了失业率的上升。人们过去常常能从采矿中获得少量的一些工资；如今，由于无法在那里找到工作，这些工资也得不到了。税收系统也很差，政府没有从采矿活动中收取足够的或者公平的税收。这就意味着采矿领域的跨国公司正在获得巨额的利润。国家正在失去一切。</w:t>
      </w:r>
    </w:p>
    <w:p w:rsidR="00336941" w:rsidRDefault="00B651D1" w:rsidP="000A6008">
      <w:pPr>
        <w:ind w:firstLine="560"/>
      </w:pPr>
      <w:r>
        <w:rPr>
          <w:rFonts w:hint="eastAsia"/>
        </w:rPr>
        <w:t>例如，我们曾有免费的教育体系，现在已经很大程度上失去了；我们曾有免费的医疗服务，可是在过去的</w:t>
      </w:r>
      <w:r>
        <w:rPr>
          <w:rFonts w:hint="eastAsia"/>
        </w:rPr>
        <w:t>30</w:t>
      </w:r>
      <w:r>
        <w:rPr>
          <w:rFonts w:hint="eastAsia"/>
        </w:rPr>
        <w:t>年里也已经失去了；过去农业得到扶持，特别是基层合作社农业等等，我们现在却已经失去了大部分合作社，我们已经失去了对农业的良好支持。当一个地区的贫困率达到</w:t>
      </w:r>
      <w:r>
        <w:rPr>
          <w:rFonts w:hint="eastAsia"/>
        </w:rPr>
        <w:t>82%</w:t>
      </w:r>
      <w:r>
        <w:rPr>
          <w:rFonts w:hint="eastAsia"/>
        </w:rPr>
        <w:t>时，人们如何支付教育费用？当农村贫困率为</w:t>
      </w:r>
      <w:r>
        <w:rPr>
          <w:rFonts w:hint="eastAsia"/>
        </w:rPr>
        <w:t>76.6%</w:t>
      </w:r>
      <w:r>
        <w:rPr>
          <w:rFonts w:hint="eastAsia"/>
        </w:rPr>
        <w:t>时，你如何期望人们为教育支付费用呢？这就意味着穷人越来越穷，且他们的人数会一直增加。人口数量也没有停滞，事实上还在增加。</w:t>
      </w:r>
      <w:r>
        <w:rPr>
          <w:rFonts w:hint="eastAsia"/>
        </w:rPr>
        <w:t>15</w:t>
      </w:r>
      <w:r>
        <w:rPr>
          <w:rFonts w:hint="eastAsia"/>
        </w:rPr>
        <w:t>年后，我们预计人口至少翻一番。我们将如何为这些人口提供教育？医疗服务从哪来？住房从哪来？甚至是基础的</w:t>
      </w:r>
      <w:r>
        <w:rPr>
          <w:rFonts w:hint="eastAsia"/>
        </w:rPr>
        <w:lastRenderedPageBreak/>
        <w:t>交通工具——无论是客运还是货运。如果我们继续同样的道路，在接下来的</w:t>
      </w:r>
      <w:r>
        <w:rPr>
          <w:rFonts w:hint="eastAsia"/>
        </w:rPr>
        <w:t>15</w:t>
      </w:r>
      <w:r>
        <w:rPr>
          <w:rFonts w:hint="eastAsia"/>
        </w:rPr>
        <w:t>年里将要如何改善这种情况？我们别无选择，只能寻找新的理念，寻找新的方法。对于我们来说，除了社会主义，别无他法。</w:t>
      </w:r>
    </w:p>
    <w:p w:rsidR="00336941" w:rsidRPr="003772E4" w:rsidRDefault="00B651D1" w:rsidP="000A6008">
      <w:pPr>
        <w:ind w:firstLine="562"/>
        <w:rPr>
          <w:rFonts w:ascii="黑体" w:eastAsia="黑体" w:hAnsi="黑体"/>
          <w:b/>
          <w:bCs/>
        </w:rPr>
      </w:pPr>
      <w:r w:rsidRPr="003772E4">
        <w:rPr>
          <w:rFonts w:ascii="黑体" w:eastAsia="黑体" w:hAnsi="黑体" w:hint="eastAsia"/>
          <w:b/>
          <w:bCs/>
        </w:rPr>
        <w:t>RK：你提到了采矿。如果我没弄错，铜矿开采是赞比亚经济中最大的组成部分之一。你们党想要如何设法重组经济，以便其服务于工人阶级和穷人？这样你们就可以提供所有这些服务了。</w:t>
      </w:r>
    </w:p>
    <w:p w:rsidR="00336941" w:rsidRDefault="00B651D1" w:rsidP="000A6008">
      <w:pPr>
        <w:ind w:firstLine="560"/>
      </w:pPr>
      <w:r>
        <w:rPr>
          <w:rFonts w:hint="eastAsia"/>
        </w:rPr>
        <w:t>FM</w:t>
      </w:r>
      <w:r>
        <w:rPr>
          <w:rFonts w:hint="eastAsia"/>
        </w:rPr>
        <w:t>：左派政府的基本方法是将一切国有化。但我们不会将当前的铜矿国有化，我们没有能力经营它。如果我们把那些铜矿国有化，它们很快就会被耗尽。它们是复杂的商业，有很多复杂的供应线。我们可以把铜矿国有化，但是无法把供应线国有化，接下来就会发现这个铜矿倒闭了。我们没有足够的采矿工程师、矿业经济学家，甚至没有必需的法律专业知识。我们缺少很多东西，我们甚至无法交易我们所开采出的铜。</w:t>
      </w:r>
    </w:p>
    <w:p w:rsidR="00336941" w:rsidRDefault="00B651D1" w:rsidP="000A6008">
      <w:pPr>
        <w:ind w:firstLine="560"/>
      </w:pPr>
      <w:r>
        <w:rPr>
          <w:rFonts w:hint="eastAsia"/>
        </w:rPr>
        <w:t>因此，如果我们将铜矿国有化，必然会毁掉这些铜矿。在国有化方面，我们有超过</w:t>
      </w:r>
      <w:r>
        <w:rPr>
          <w:rFonts w:hint="eastAsia"/>
        </w:rPr>
        <w:t>60</w:t>
      </w:r>
      <w:r>
        <w:rPr>
          <w:rFonts w:hint="eastAsia"/>
        </w:rPr>
        <w:t>年的经验（全球经验），无论是左派还是右派的。我们已经看到什么是有效的，什么是无效的，所有我们不会急于将矿山国有化。我们反而会设法从它们身上取得合理的税收，</w:t>
      </w:r>
      <w:r>
        <w:rPr>
          <w:rFonts w:hint="eastAsia"/>
        </w:rPr>
        <w:lastRenderedPageBreak/>
        <w:t>我们将把所得注入到教育、医疗和农民农业中。我们还将确保矿业公司教授我们的人采矿所需的技能。</w:t>
      </w:r>
    </w:p>
    <w:p w:rsidR="00336941" w:rsidRDefault="00B651D1" w:rsidP="000A6008">
      <w:pPr>
        <w:ind w:firstLine="560"/>
      </w:pPr>
      <w:r>
        <w:rPr>
          <w:rFonts w:hint="eastAsia"/>
        </w:rPr>
        <w:t>此外，目前我们只利用了三分之一的采矿潜能，有三分之二仍未被开发，我们将以不同的方式运营这个行业。现存的大多数铜矿的剩余经济寿命也许在八年左右，我们为什么要为了夺取只剩下八年经济寿命的铜矿而斗争呢。等到谈判结束，这些铜矿将会关闭，就没有什么东西可以国有化了。我们不想为自己制造不必要的问题。</w:t>
      </w:r>
    </w:p>
    <w:p w:rsidR="00336941" w:rsidRDefault="00B651D1" w:rsidP="000A6008">
      <w:pPr>
        <w:ind w:firstLine="560"/>
      </w:pPr>
      <w:r>
        <w:rPr>
          <w:rFonts w:hint="eastAsia"/>
        </w:rPr>
        <w:t>国有化不是一个根本原则。我们的战略目标是一切东西的公有制。经济上的一切关键部门必须由人民控制，必须是人民所有，但是每个地方达到这些目的的方式各有不同。不同国家达到这一点的时间各不相同。</w:t>
      </w:r>
    </w:p>
    <w:p w:rsidR="00336941" w:rsidRDefault="00B651D1" w:rsidP="000A6008">
      <w:pPr>
        <w:ind w:firstLine="560"/>
      </w:pPr>
      <w:r>
        <w:rPr>
          <w:rFonts w:hint="eastAsia"/>
        </w:rPr>
        <w:t>任何社会主义制度的战略目标都是一切东西的公有制，是关键生产资料的公有制。这也是社会主义是一个过程的原因。它不是一次性的行动。社会主义制度是一个过渡时期的制度，这种过渡意味着我们不得不和资本进行很多的妥协。过渡就是，你的一只脚在明天，一只脚在昨天，而你的身体在今天。这不是一个很舒服的处境。这些事情不是很容易做出妥协，而是社会主义重建工作的复杂情况。社会主义是一个过渡制度，存在一个过渡时期——它不是永久的制</w:t>
      </w:r>
      <w:r>
        <w:rPr>
          <w:rFonts w:hint="eastAsia"/>
        </w:rPr>
        <w:lastRenderedPageBreak/>
        <w:t>度。过渡到完全公有制并不容易，使得斗争更加困难的原因是我们现在必须与跨国企业作斗争。在对付他们的方式上，我们必须有策略性。</w:t>
      </w:r>
    </w:p>
    <w:p w:rsidR="00336941" w:rsidRDefault="00336941" w:rsidP="000A6008">
      <w:pPr>
        <w:ind w:firstLine="560"/>
      </w:pPr>
    </w:p>
    <w:p w:rsidR="00336941" w:rsidRDefault="00B651D1" w:rsidP="000A6008">
      <w:pPr>
        <w:ind w:firstLine="480"/>
        <w:jc w:val="right"/>
        <w:rPr>
          <w:rFonts w:ascii="仿宋" w:eastAsia="仿宋" w:hAnsi="仿宋" w:cs="仿宋"/>
          <w:sz w:val="24"/>
          <w:szCs w:val="22"/>
        </w:rPr>
      </w:pPr>
      <w:r>
        <w:rPr>
          <w:rFonts w:ascii="仿宋" w:eastAsia="仿宋" w:hAnsi="仿宋" w:cs="仿宋" w:hint="eastAsia"/>
          <w:sz w:val="24"/>
          <w:szCs w:val="22"/>
        </w:rPr>
        <w:t>（</w:t>
      </w:r>
      <w:r>
        <w:rPr>
          <w:rFonts w:ascii="仿宋" w:eastAsia="仿宋" w:hAnsi="仿宋" w:cs="仿宋" w:hint="eastAsia"/>
          <w:b/>
          <w:bCs/>
          <w:sz w:val="24"/>
          <w:szCs w:val="22"/>
        </w:rPr>
        <w:t>阳</w:t>
      </w:r>
      <w:proofErr w:type="gramStart"/>
      <w:r>
        <w:rPr>
          <w:rFonts w:ascii="仿宋" w:eastAsia="仿宋" w:hAnsi="仿宋" w:cs="仿宋" w:hint="eastAsia"/>
          <w:b/>
          <w:bCs/>
          <w:sz w:val="24"/>
          <w:szCs w:val="22"/>
        </w:rPr>
        <w:t>阳</w:t>
      </w:r>
      <w:proofErr w:type="gramEnd"/>
      <w:r>
        <w:rPr>
          <w:rFonts w:ascii="仿宋" w:eastAsia="仿宋" w:hAnsi="仿宋" w:cs="仿宋" w:hint="eastAsia"/>
          <w:sz w:val="24"/>
          <w:szCs w:val="22"/>
        </w:rPr>
        <w:t xml:space="preserve"> 译 </w:t>
      </w:r>
      <w:r>
        <w:rPr>
          <w:rFonts w:ascii="仿宋" w:eastAsia="仿宋" w:hAnsi="仿宋" w:cs="仿宋" w:hint="eastAsia"/>
          <w:b/>
          <w:bCs/>
          <w:sz w:val="24"/>
          <w:szCs w:val="22"/>
        </w:rPr>
        <w:t>莲叶何田</w:t>
      </w:r>
      <w:proofErr w:type="gramStart"/>
      <w:r>
        <w:rPr>
          <w:rFonts w:ascii="仿宋" w:eastAsia="仿宋" w:hAnsi="仿宋" w:cs="仿宋" w:hint="eastAsia"/>
          <w:b/>
          <w:bCs/>
          <w:sz w:val="24"/>
          <w:szCs w:val="22"/>
        </w:rPr>
        <w:t>田</w:t>
      </w:r>
      <w:proofErr w:type="gramEnd"/>
      <w:r>
        <w:rPr>
          <w:rFonts w:ascii="仿宋" w:eastAsia="仿宋" w:hAnsi="仿宋" w:cs="仿宋" w:hint="eastAsia"/>
          <w:sz w:val="24"/>
          <w:szCs w:val="22"/>
        </w:rPr>
        <w:t xml:space="preserve"> 校）</w:t>
      </w:r>
    </w:p>
    <w:p w:rsidR="00336941" w:rsidRDefault="00336941" w:rsidP="000A6008">
      <w:pPr>
        <w:ind w:firstLine="560"/>
      </w:pPr>
    </w:p>
    <w:p w:rsidR="00336941" w:rsidRDefault="00336941" w:rsidP="000A6008">
      <w:pPr>
        <w:ind w:firstLine="560"/>
      </w:pPr>
    </w:p>
    <w:p w:rsidR="00336941" w:rsidRDefault="00B651D1" w:rsidP="000A6008">
      <w:pPr>
        <w:ind w:firstLine="560"/>
      </w:pPr>
      <w:r>
        <w:rPr>
          <w:rFonts w:hint="eastAsia"/>
        </w:rPr>
        <w:br w:type="page"/>
      </w:r>
    </w:p>
    <w:p w:rsidR="00336941" w:rsidRDefault="00336941">
      <w:pPr>
        <w:pStyle w:val="1"/>
        <w:sectPr w:rsidR="00336941">
          <w:footnotePr>
            <w:numRestart w:val="eachSect"/>
          </w:footnotePr>
          <w:pgSz w:w="10318" w:h="14570"/>
          <w:pgMar w:top="1440" w:right="1080" w:bottom="1440" w:left="1080" w:header="851" w:footer="992" w:gutter="0"/>
          <w:pgNumType w:fmt="numberInDash"/>
          <w:cols w:space="425"/>
          <w:docGrid w:type="lines" w:linePitch="312"/>
        </w:sectPr>
      </w:pPr>
    </w:p>
    <w:p w:rsidR="00336941" w:rsidRDefault="00B651D1">
      <w:pPr>
        <w:pStyle w:val="1"/>
      </w:pPr>
      <w:r>
        <w:rPr>
          <w:rFonts w:hint="eastAsia"/>
        </w:rPr>
        <w:lastRenderedPageBreak/>
        <w:t>什么是利润率下降？</w:t>
      </w:r>
    </w:p>
    <w:p w:rsidR="00336941" w:rsidRDefault="00B651D1">
      <w:pPr>
        <w:ind w:firstLineChars="0" w:firstLine="0"/>
        <w:jc w:val="center"/>
      </w:pPr>
      <w:r>
        <w:rPr>
          <w:rFonts w:hint="eastAsia"/>
          <w:noProof/>
        </w:rPr>
        <w:drawing>
          <wp:inline distT="0" distB="0" distL="114300" distR="114300">
            <wp:extent cx="4437380" cy="3328670"/>
            <wp:effectExtent l="0" t="0" r="12700" b="8890"/>
            <wp:docPr id="10" name="图片 1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7"/>
                    <pic:cNvPicPr>
                      <a:picLocks noChangeAspect="1"/>
                    </pic:cNvPicPr>
                  </pic:nvPicPr>
                  <pic:blipFill>
                    <a:blip r:embed="rId32"/>
                    <a:stretch>
                      <a:fillRect/>
                    </a:stretch>
                  </pic:blipFill>
                  <pic:spPr>
                    <a:xfrm>
                      <a:off x="0" y="0"/>
                      <a:ext cx="4437380" cy="3328670"/>
                    </a:xfrm>
                    <a:prstGeom prst="rect">
                      <a:avLst/>
                    </a:prstGeom>
                  </pic:spPr>
                </pic:pic>
              </a:graphicData>
            </a:graphic>
          </wp:inline>
        </w:drawing>
      </w:r>
    </w:p>
    <w:p w:rsidR="00336941" w:rsidRPr="000A6008" w:rsidRDefault="00B651D1" w:rsidP="00812E1A">
      <w:pPr>
        <w:pStyle w:val="ac"/>
        <w:spacing w:beforeLines="100" w:before="312"/>
        <w:ind w:firstLine="480"/>
        <w:jc w:val="left"/>
        <w:rPr>
          <w:rFonts w:ascii="Times New Roman" w:hAnsi="Times New Roman" w:cs="Times New Roman"/>
        </w:rPr>
      </w:pPr>
      <w:r w:rsidRPr="000A6008">
        <w:rPr>
          <w:rFonts w:ascii="Times New Roman" w:hAnsi="Times New Roman" w:cs="Times New Roman"/>
        </w:rPr>
        <w:t>来源：英国青年共产主义联盟</w:t>
      </w:r>
      <w:r w:rsidRPr="000A6008">
        <w:rPr>
          <w:rFonts w:ascii="Times New Roman" w:hAnsi="Times New Roman" w:cs="Times New Roman"/>
        </w:rPr>
        <w:t>“</w:t>
      </w:r>
      <w:r w:rsidRPr="000A6008">
        <w:rPr>
          <w:rFonts w:ascii="Times New Roman" w:hAnsi="Times New Roman" w:cs="Times New Roman"/>
        </w:rPr>
        <w:t>挑战</w:t>
      </w:r>
      <w:r w:rsidRPr="000A6008">
        <w:rPr>
          <w:rFonts w:ascii="Times New Roman" w:hAnsi="Times New Roman" w:cs="Times New Roman"/>
        </w:rPr>
        <w:t>”</w:t>
      </w:r>
      <w:r w:rsidRPr="000A6008">
        <w:rPr>
          <w:rFonts w:ascii="Times New Roman" w:hAnsi="Times New Roman" w:cs="Times New Roman"/>
        </w:rPr>
        <w:t>杂志网站</w:t>
      </w:r>
    </w:p>
    <w:p w:rsidR="00336941" w:rsidRPr="000A6008" w:rsidRDefault="00B651D1" w:rsidP="000A6008">
      <w:pPr>
        <w:pStyle w:val="ac"/>
        <w:ind w:firstLine="480"/>
        <w:jc w:val="left"/>
        <w:rPr>
          <w:rFonts w:ascii="Times New Roman" w:hAnsi="Times New Roman" w:cs="Times New Roman"/>
        </w:rPr>
      </w:pPr>
      <w:r w:rsidRPr="000A6008">
        <w:rPr>
          <w:rFonts w:ascii="Times New Roman" w:hAnsi="Times New Roman" w:cs="Times New Roman"/>
        </w:rPr>
        <w:t>日期：</w:t>
      </w:r>
      <w:r w:rsidRPr="000A6008">
        <w:rPr>
          <w:rFonts w:ascii="Times New Roman" w:hAnsi="Times New Roman" w:cs="Times New Roman"/>
        </w:rPr>
        <w:t>2020</w:t>
      </w:r>
      <w:r w:rsidRPr="000A6008">
        <w:rPr>
          <w:rFonts w:ascii="Times New Roman" w:hAnsi="Times New Roman" w:cs="Times New Roman"/>
        </w:rPr>
        <w:t>年</w:t>
      </w:r>
      <w:r w:rsidRPr="000A6008">
        <w:rPr>
          <w:rFonts w:ascii="Times New Roman" w:hAnsi="Times New Roman" w:cs="Times New Roman"/>
        </w:rPr>
        <w:t>4</w:t>
      </w:r>
      <w:r w:rsidRPr="000A6008">
        <w:rPr>
          <w:rFonts w:ascii="Times New Roman" w:hAnsi="Times New Roman" w:cs="Times New Roman"/>
        </w:rPr>
        <w:t>月</w:t>
      </w:r>
      <w:r w:rsidRPr="000A6008">
        <w:rPr>
          <w:rFonts w:ascii="Times New Roman" w:hAnsi="Times New Roman" w:cs="Times New Roman"/>
        </w:rPr>
        <w:t>19</w:t>
      </w:r>
      <w:r w:rsidRPr="000A6008">
        <w:rPr>
          <w:rFonts w:ascii="Times New Roman" w:hAnsi="Times New Roman" w:cs="Times New Roman"/>
        </w:rPr>
        <w:t>日</w:t>
      </w:r>
    </w:p>
    <w:p w:rsidR="00336941" w:rsidRDefault="00B651D1" w:rsidP="00812E1A">
      <w:pPr>
        <w:pStyle w:val="ac"/>
        <w:spacing w:afterLines="100" w:after="312"/>
        <w:ind w:firstLine="480"/>
        <w:jc w:val="left"/>
      </w:pPr>
      <w:r w:rsidRPr="000A6008">
        <w:rPr>
          <w:rFonts w:ascii="Times New Roman" w:hAnsi="Times New Roman" w:cs="Times New Roman"/>
        </w:rPr>
        <w:t>链接：</w:t>
      </w:r>
      <w:hyperlink r:id="rId33" w:history="1">
        <w:r w:rsidRPr="000A6008">
          <w:rPr>
            <w:rStyle w:val="aa"/>
            <w:rFonts w:ascii="Times New Roman" w:eastAsia="楷体" w:hAnsi="Times New Roman" w:cs="Times New Roman"/>
          </w:rPr>
          <w:t>https://challenge-magazine.org/2020/04/19/10-the-falling-rate-of-profit/</w:t>
        </w:r>
      </w:hyperlink>
    </w:p>
    <w:p w:rsidR="00336941" w:rsidRDefault="00B651D1" w:rsidP="000A6008">
      <w:pPr>
        <w:ind w:firstLine="560"/>
      </w:pPr>
      <w:r>
        <w:rPr>
          <w:rFonts w:hint="eastAsia"/>
        </w:rPr>
        <w:t>资本主义，在社会和生产领域曾是进步力量，但它在发展的过程中，却变得越来越有寄生性和垂死性。而且，以保护私有财产为基础的社会生产关系以及使之具体化的社会和法律制度，已经开始阻碍社会生产力的发展。不仅如此，劳动力被浪费在对社会无用的生产和金融投机之中。资本主义每天都在抛弃大多数人，他们的贫困只是为了让富人更富。</w:t>
      </w:r>
    </w:p>
    <w:p w:rsidR="00336941" w:rsidRDefault="00B651D1" w:rsidP="000A6008">
      <w:pPr>
        <w:ind w:firstLine="560"/>
      </w:pPr>
      <w:r>
        <w:rPr>
          <w:rFonts w:hint="eastAsia"/>
        </w:rPr>
        <w:lastRenderedPageBreak/>
        <w:t>然而，即使是以资本主义自身的标准——利润的产生——去评判，资本主义也是在走下坡路的，这样的经济体系只能是失败的。在一切资本主义制度中，除了周期性的生产过剩危机和金融危机外，还存在着利润率不断下降的潜在趋势。正是这一趋势使帝国主义持续不断地侵略扩张，以便在国内外攫取巨额利润来维持自身。</w:t>
      </w:r>
    </w:p>
    <w:p w:rsidR="00336941" w:rsidRDefault="00B651D1" w:rsidP="000A6008">
      <w:pPr>
        <w:ind w:firstLine="560"/>
      </w:pPr>
      <w:r>
        <w:rPr>
          <w:rFonts w:hint="eastAsia"/>
        </w:rPr>
        <w:t>资本主义生产建立在对工人的剥削之上。假设一个工人的工资（</w:t>
      </w:r>
      <w:r>
        <w:rPr>
          <w:rFonts w:hint="eastAsia"/>
        </w:rPr>
        <w:t>v</w:t>
      </w:r>
      <w:r>
        <w:rPr>
          <w:rFonts w:hint="eastAsia"/>
        </w:rPr>
        <w:t>）是</w:t>
      </w:r>
      <w:r>
        <w:rPr>
          <w:rFonts w:hint="eastAsia"/>
        </w:rPr>
        <w:t>100</w:t>
      </w:r>
      <w:r>
        <w:rPr>
          <w:rFonts w:hint="eastAsia"/>
        </w:rPr>
        <w:t>镑每周（这个数字是根据保持或更新一个工人的社会必要成本来确定的）。然而在一周之内，一个工人通过劳动生产出来的商品价值</w:t>
      </w:r>
      <w:r>
        <w:rPr>
          <w:rFonts w:hint="eastAsia"/>
        </w:rPr>
        <w:t>200</w:t>
      </w:r>
      <w:r>
        <w:rPr>
          <w:rFonts w:hint="eastAsia"/>
        </w:rPr>
        <w:t>镑，其中包含剩余价值（</w:t>
      </w:r>
      <w:r>
        <w:rPr>
          <w:rFonts w:hint="eastAsia"/>
        </w:rPr>
        <w:t>s</w:t>
      </w:r>
      <w:r>
        <w:rPr>
          <w:rFonts w:hint="eastAsia"/>
        </w:rPr>
        <w:t>）</w:t>
      </w:r>
      <w:r>
        <w:rPr>
          <w:rFonts w:hint="eastAsia"/>
        </w:rPr>
        <w:t>100</w:t>
      </w:r>
      <w:r>
        <w:rPr>
          <w:rFonts w:hint="eastAsia"/>
        </w:rPr>
        <w:t>镑。用剩余价值除以工资的费用（</w:t>
      </w:r>
      <w:r>
        <w:rPr>
          <w:rFonts w:hint="eastAsia"/>
        </w:rPr>
        <w:t>s/v</w:t>
      </w:r>
      <w:r>
        <w:rPr>
          <w:rFonts w:hint="eastAsia"/>
        </w:rPr>
        <w:t>），得出剩余价值率为</w:t>
      </w:r>
      <w:r>
        <w:rPr>
          <w:rFonts w:hint="eastAsia"/>
        </w:rPr>
        <w:t>100%</w:t>
      </w:r>
      <w:r>
        <w:rPr>
          <w:rFonts w:hint="eastAsia"/>
        </w:rPr>
        <w:t>。然而，除了需要支付工资的资本（可变资本</w:t>
      </w:r>
      <w:r>
        <w:rPr>
          <w:rFonts w:hint="eastAsia"/>
        </w:rPr>
        <w:t>v</w:t>
      </w:r>
      <w:r>
        <w:rPr>
          <w:rFonts w:hint="eastAsia"/>
        </w:rPr>
        <w:t>）以外，资本家还需要支付购买原材料以及修复机器磨损的资本（不变资本</w:t>
      </w:r>
      <w:r>
        <w:rPr>
          <w:rFonts w:hint="eastAsia"/>
        </w:rPr>
        <w:t>c</w:t>
      </w:r>
      <w:r>
        <w:rPr>
          <w:rFonts w:hint="eastAsia"/>
        </w:rPr>
        <w:t>），这些资本在商品生产中都是必需的。不变资本的价值会被转移到生产出的商品的价值当中。因此，预付资本总额（</w:t>
      </w:r>
      <w:r>
        <w:rPr>
          <w:rFonts w:hint="eastAsia"/>
        </w:rPr>
        <w:t>C</w:t>
      </w:r>
      <w:r>
        <w:rPr>
          <w:rFonts w:hint="eastAsia"/>
        </w:rPr>
        <w:t>）等于不变资本（</w:t>
      </w:r>
      <w:r>
        <w:rPr>
          <w:rFonts w:hint="eastAsia"/>
        </w:rPr>
        <w:t>c</w:t>
      </w:r>
      <w:r>
        <w:rPr>
          <w:rFonts w:hint="eastAsia"/>
        </w:rPr>
        <w:t>）与可变资本（</w:t>
      </w:r>
      <w:r>
        <w:rPr>
          <w:rFonts w:hint="eastAsia"/>
        </w:rPr>
        <w:t>v</w:t>
      </w:r>
      <w:r>
        <w:rPr>
          <w:rFonts w:hint="eastAsia"/>
        </w:rPr>
        <w:t>）之和（</w:t>
      </w:r>
      <w:proofErr w:type="spellStart"/>
      <w:r>
        <w:rPr>
          <w:rFonts w:hint="eastAsia"/>
        </w:rPr>
        <w:t>c+v</w:t>
      </w:r>
      <w:proofErr w:type="spellEnd"/>
      <w:r>
        <w:rPr>
          <w:rFonts w:hint="eastAsia"/>
        </w:rPr>
        <w:t>），而商品最后的价值量将会是预付资本总额（</w:t>
      </w:r>
      <w:r>
        <w:rPr>
          <w:rFonts w:hint="eastAsia"/>
        </w:rPr>
        <w:t>C</w:t>
      </w:r>
      <w:r>
        <w:rPr>
          <w:rFonts w:hint="eastAsia"/>
        </w:rPr>
        <w:t>）与工人所创造的剩余价值量（</w:t>
      </w:r>
      <w:r>
        <w:rPr>
          <w:rFonts w:hint="eastAsia"/>
        </w:rPr>
        <w:t>s</w:t>
      </w:r>
      <w:r>
        <w:rPr>
          <w:rFonts w:hint="eastAsia"/>
        </w:rPr>
        <w:t>）之和（</w:t>
      </w:r>
      <w:proofErr w:type="spellStart"/>
      <w:r>
        <w:rPr>
          <w:rFonts w:hint="eastAsia"/>
        </w:rPr>
        <w:t>c+v+s</w:t>
      </w:r>
      <w:proofErr w:type="spellEnd"/>
      <w:r>
        <w:rPr>
          <w:rFonts w:hint="eastAsia"/>
        </w:rPr>
        <w:t xml:space="preserve"> </w:t>
      </w:r>
      <w:r>
        <w:rPr>
          <w:rFonts w:hint="eastAsia"/>
        </w:rPr>
        <w:t>）。因此，预付资本的利润率是剩余价值量与预付资本总额之比（</w:t>
      </w:r>
      <w:r>
        <w:rPr>
          <w:rFonts w:hint="eastAsia"/>
        </w:rPr>
        <w:t>s/(</w:t>
      </w:r>
      <w:proofErr w:type="spellStart"/>
      <w:r>
        <w:rPr>
          <w:rFonts w:hint="eastAsia"/>
        </w:rPr>
        <w:t>c+v</w:t>
      </w:r>
      <w:proofErr w:type="spellEnd"/>
      <w:r>
        <w:rPr>
          <w:rFonts w:hint="eastAsia"/>
        </w:rPr>
        <w:t>)</w:t>
      </w:r>
      <w:r>
        <w:rPr>
          <w:rFonts w:hint="eastAsia"/>
        </w:rPr>
        <w:t>）。</w:t>
      </w:r>
    </w:p>
    <w:p w:rsidR="00336941" w:rsidRDefault="00B651D1" w:rsidP="000A6008">
      <w:pPr>
        <w:ind w:firstLine="560"/>
      </w:pPr>
      <w:r>
        <w:rPr>
          <w:rFonts w:hint="eastAsia"/>
        </w:rPr>
        <w:t>因此，在剩余价值率相同的情况下，利润率可能不同，这取决</w:t>
      </w:r>
      <w:r>
        <w:rPr>
          <w:rFonts w:hint="eastAsia"/>
        </w:rPr>
        <w:lastRenderedPageBreak/>
        <w:t>于预付资本总额中不变资本和可变资本的比例。例子如下：</w:t>
      </w:r>
    </w:p>
    <w:tbl>
      <w:tblPr>
        <w:tblStyle w:val="a8"/>
        <w:tblW w:w="7669" w:type="dxa"/>
        <w:jc w:val="center"/>
        <w:tblInd w:w="168" w:type="dxa"/>
        <w:tblLook w:val="04A0" w:firstRow="1" w:lastRow="0" w:firstColumn="1" w:lastColumn="0" w:noHBand="0" w:noVBand="1"/>
      </w:tblPr>
      <w:tblGrid>
        <w:gridCol w:w="1188"/>
        <w:gridCol w:w="1203"/>
        <w:gridCol w:w="1559"/>
        <w:gridCol w:w="1276"/>
        <w:gridCol w:w="2443"/>
      </w:tblGrid>
      <w:tr w:rsidR="00336941" w:rsidTr="008D4F95">
        <w:trPr>
          <w:trHeight w:hRule="exact" w:val="851"/>
          <w:jc w:val="center"/>
        </w:trPr>
        <w:tc>
          <w:tcPr>
            <w:tcW w:w="1188" w:type="dxa"/>
            <w:vAlign w:val="center"/>
          </w:tcPr>
          <w:p w:rsidR="00336941" w:rsidRPr="008D4F95" w:rsidRDefault="00B651D1" w:rsidP="003772E4">
            <w:pPr>
              <w:ind w:firstLineChars="0" w:firstLine="0"/>
              <w:jc w:val="center"/>
              <w:rPr>
                <w:rFonts w:ascii="Times New Roman" w:hAnsi="Times New Roman" w:cs="Times New Roman"/>
                <w:color w:val="000000"/>
                <w:sz w:val="24"/>
              </w:rPr>
            </w:pPr>
            <w:r w:rsidRPr="008D4F95">
              <w:rPr>
                <w:rFonts w:ascii="Times New Roman" w:hAnsi="Times New Roman" w:cs="Times New Roman"/>
                <w:color w:val="000000"/>
                <w:sz w:val="24"/>
              </w:rPr>
              <w:t>不变资本</w:t>
            </w:r>
          </w:p>
          <w:p w:rsidR="00336941" w:rsidRPr="008D4F95" w:rsidRDefault="00B651D1" w:rsidP="003772E4">
            <w:pPr>
              <w:ind w:firstLineChars="0" w:firstLine="0"/>
              <w:jc w:val="center"/>
              <w:rPr>
                <w:rFonts w:ascii="Times New Roman" w:hAnsi="Times New Roman" w:cs="Times New Roman"/>
                <w:color w:val="000000"/>
                <w:sz w:val="24"/>
              </w:rPr>
            </w:pPr>
            <w:r w:rsidRPr="008D4F95">
              <w:rPr>
                <w:rFonts w:ascii="Times New Roman" w:hAnsi="Times New Roman" w:cs="Times New Roman"/>
                <w:color w:val="000000"/>
                <w:sz w:val="24"/>
              </w:rPr>
              <w:t>（材料）</w:t>
            </w:r>
          </w:p>
        </w:tc>
        <w:tc>
          <w:tcPr>
            <w:tcW w:w="1203" w:type="dxa"/>
            <w:vAlign w:val="center"/>
          </w:tcPr>
          <w:p w:rsidR="00336941" w:rsidRPr="008D4F95" w:rsidRDefault="00B651D1" w:rsidP="003772E4">
            <w:pPr>
              <w:ind w:firstLineChars="0" w:firstLine="0"/>
              <w:jc w:val="center"/>
              <w:rPr>
                <w:rFonts w:ascii="Times New Roman" w:hAnsi="Times New Roman" w:cs="Times New Roman"/>
                <w:color w:val="000000"/>
                <w:sz w:val="24"/>
              </w:rPr>
            </w:pPr>
            <w:r w:rsidRPr="008D4F95">
              <w:rPr>
                <w:rFonts w:ascii="Times New Roman" w:hAnsi="Times New Roman" w:cs="Times New Roman"/>
                <w:color w:val="000000"/>
                <w:sz w:val="24"/>
              </w:rPr>
              <w:t>可变资本</w:t>
            </w:r>
          </w:p>
          <w:p w:rsidR="00336941" w:rsidRPr="008D4F95" w:rsidRDefault="00B651D1" w:rsidP="003772E4">
            <w:pPr>
              <w:ind w:firstLineChars="0" w:firstLine="0"/>
              <w:jc w:val="center"/>
              <w:rPr>
                <w:rFonts w:ascii="Times New Roman" w:hAnsi="Times New Roman" w:cs="Times New Roman"/>
                <w:color w:val="000000"/>
                <w:sz w:val="24"/>
              </w:rPr>
            </w:pPr>
            <w:r w:rsidRPr="008D4F95">
              <w:rPr>
                <w:rFonts w:ascii="Times New Roman" w:hAnsi="Times New Roman" w:cs="Times New Roman"/>
                <w:color w:val="000000"/>
                <w:sz w:val="24"/>
              </w:rPr>
              <w:t>（工资）</w:t>
            </w:r>
          </w:p>
        </w:tc>
        <w:tc>
          <w:tcPr>
            <w:tcW w:w="1559" w:type="dxa"/>
            <w:vAlign w:val="center"/>
          </w:tcPr>
          <w:p w:rsidR="00336941" w:rsidRPr="008D4F95" w:rsidRDefault="00B651D1" w:rsidP="003772E4">
            <w:pPr>
              <w:ind w:firstLineChars="0" w:firstLine="0"/>
              <w:jc w:val="center"/>
              <w:rPr>
                <w:rFonts w:ascii="Times New Roman" w:hAnsi="Times New Roman" w:cs="Times New Roman"/>
                <w:color w:val="000000"/>
                <w:sz w:val="24"/>
              </w:rPr>
            </w:pPr>
            <w:r w:rsidRPr="008D4F95">
              <w:rPr>
                <w:rFonts w:ascii="Times New Roman" w:hAnsi="Times New Roman" w:cs="Times New Roman"/>
                <w:color w:val="000000"/>
                <w:sz w:val="24"/>
              </w:rPr>
              <w:t>剩余价值率</w:t>
            </w:r>
          </w:p>
          <w:p w:rsidR="00336941" w:rsidRPr="008D4F95" w:rsidRDefault="00B651D1" w:rsidP="003772E4">
            <w:pPr>
              <w:ind w:firstLineChars="0" w:firstLine="0"/>
              <w:jc w:val="center"/>
              <w:rPr>
                <w:rFonts w:ascii="Times New Roman" w:hAnsi="Times New Roman" w:cs="Times New Roman"/>
                <w:color w:val="000000"/>
                <w:sz w:val="24"/>
              </w:rPr>
            </w:pPr>
            <w:r w:rsidRPr="008D4F95">
              <w:rPr>
                <w:rFonts w:ascii="Times New Roman" w:hAnsi="Times New Roman" w:cs="Times New Roman"/>
                <w:color w:val="000000"/>
                <w:sz w:val="24"/>
              </w:rPr>
              <w:t>（剥削率）</w:t>
            </w:r>
          </w:p>
        </w:tc>
        <w:tc>
          <w:tcPr>
            <w:tcW w:w="1276" w:type="dxa"/>
            <w:vAlign w:val="center"/>
          </w:tcPr>
          <w:p w:rsidR="00336941" w:rsidRPr="008D4F95" w:rsidRDefault="00B651D1" w:rsidP="003772E4">
            <w:pPr>
              <w:ind w:firstLineChars="0" w:firstLine="0"/>
              <w:jc w:val="center"/>
              <w:rPr>
                <w:rFonts w:ascii="Times New Roman" w:hAnsi="Times New Roman" w:cs="Times New Roman"/>
                <w:color w:val="000000"/>
                <w:sz w:val="24"/>
              </w:rPr>
            </w:pPr>
            <w:r w:rsidRPr="008D4F95">
              <w:rPr>
                <w:rFonts w:ascii="Times New Roman" w:hAnsi="Times New Roman" w:cs="Times New Roman"/>
                <w:color w:val="000000"/>
                <w:sz w:val="24"/>
              </w:rPr>
              <w:t>创造的</w:t>
            </w:r>
          </w:p>
          <w:p w:rsidR="00336941" w:rsidRPr="008D4F95" w:rsidRDefault="00B651D1" w:rsidP="003772E4">
            <w:pPr>
              <w:ind w:firstLineChars="0" w:firstLine="0"/>
              <w:jc w:val="center"/>
              <w:rPr>
                <w:rFonts w:ascii="Times New Roman" w:hAnsi="Times New Roman" w:cs="Times New Roman"/>
                <w:color w:val="000000"/>
                <w:sz w:val="24"/>
              </w:rPr>
            </w:pPr>
            <w:r w:rsidRPr="008D4F95">
              <w:rPr>
                <w:rFonts w:ascii="Times New Roman" w:hAnsi="Times New Roman" w:cs="Times New Roman"/>
                <w:color w:val="000000"/>
                <w:sz w:val="24"/>
              </w:rPr>
              <w:t>剩余价值</w:t>
            </w:r>
          </w:p>
        </w:tc>
        <w:tc>
          <w:tcPr>
            <w:tcW w:w="2443" w:type="dxa"/>
            <w:vAlign w:val="center"/>
          </w:tcPr>
          <w:p w:rsidR="00336941" w:rsidRPr="008D4F95" w:rsidRDefault="00B651D1" w:rsidP="003772E4">
            <w:pPr>
              <w:ind w:firstLineChars="0" w:firstLine="0"/>
              <w:jc w:val="center"/>
              <w:rPr>
                <w:rFonts w:ascii="Times New Roman" w:hAnsi="Times New Roman" w:cs="Times New Roman"/>
                <w:color w:val="000000"/>
                <w:sz w:val="24"/>
              </w:rPr>
            </w:pPr>
            <w:r w:rsidRPr="008D4F95">
              <w:rPr>
                <w:rFonts w:ascii="Times New Roman" w:hAnsi="Times New Roman" w:cs="Times New Roman"/>
                <w:color w:val="000000"/>
                <w:sz w:val="24"/>
              </w:rPr>
              <w:t>总资本利润率</w:t>
            </w:r>
          </w:p>
          <w:p w:rsidR="00336941" w:rsidRPr="008D4F95" w:rsidRDefault="00B651D1" w:rsidP="003772E4">
            <w:pPr>
              <w:ind w:firstLineChars="0" w:firstLine="0"/>
              <w:jc w:val="center"/>
              <w:rPr>
                <w:rFonts w:ascii="Times New Roman" w:hAnsi="Times New Roman" w:cs="Times New Roman"/>
                <w:color w:val="000000"/>
                <w:sz w:val="24"/>
              </w:rPr>
            </w:pPr>
            <w:r w:rsidRPr="008D4F95">
              <w:rPr>
                <w:rFonts w:ascii="Times New Roman" w:hAnsi="Times New Roman" w:cs="Times New Roman"/>
                <w:color w:val="000000"/>
                <w:sz w:val="24"/>
              </w:rPr>
              <w:t>（剩余价值</w:t>
            </w:r>
            <w:r w:rsidRPr="008D4F95">
              <w:rPr>
                <w:rFonts w:ascii="Times New Roman" w:hAnsi="Times New Roman" w:cs="Times New Roman"/>
                <w:color w:val="000000"/>
                <w:sz w:val="24"/>
              </w:rPr>
              <w:t>/</w:t>
            </w:r>
            <w:r w:rsidRPr="008D4F95">
              <w:rPr>
                <w:rFonts w:ascii="Times New Roman" w:hAnsi="Times New Roman" w:cs="Times New Roman"/>
                <w:color w:val="000000"/>
                <w:sz w:val="24"/>
              </w:rPr>
              <w:t>总资本）</w:t>
            </w:r>
          </w:p>
        </w:tc>
      </w:tr>
      <w:tr w:rsidR="00336941" w:rsidTr="008D4F95">
        <w:trPr>
          <w:trHeight w:hRule="exact" w:val="454"/>
          <w:jc w:val="center"/>
        </w:trPr>
        <w:tc>
          <w:tcPr>
            <w:tcW w:w="1188"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50</w:t>
            </w:r>
          </w:p>
        </w:tc>
        <w:tc>
          <w:tcPr>
            <w:tcW w:w="1203"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w:t>
            </w:r>
          </w:p>
        </w:tc>
        <w:tc>
          <w:tcPr>
            <w:tcW w:w="1559"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w:t>
            </w:r>
          </w:p>
        </w:tc>
        <w:tc>
          <w:tcPr>
            <w:tcW w:w="1276"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w:t>
            </w:r>
          </w:p>
        </w:tc>
        <w:tc>
          <w:tcPr>
            <w:tcW w:w="2443"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100/150=66.67%</w:t>
            </w:r>
          </w:p>
        </w:tc>
      </w:tr>
      <w:tr w:rsidR="00336941" w:rsidTr="008D4F95">
        <w:trPr>
          <w:trHeight w:hRule="exact" w:val="454"/>
          <w:jc w:val="center"/>
        </w:trPr>
        <w:tc>
          <w:tcPr>
            <w:tcW w:w="1188"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w:t>
            </w:r>
          </w:p>
        </w:tc>
        <w:tc>
          <w:tcPr>
            <w:tcW w:w="1203"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w:t>
            </w:r>
          </w:p>
        </w:tc>
        <w:tc>
          <w:tcPr>
            <w:tcW w:w="1559"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w:t>
            </w:r>
          </w:p>
        </w:tc>
        <w:tc>
          <w:tcPr>
            <w:tcW w:w="1276"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w:t>
            </w:r>
          </w:p>
        </w:tc>
        <w:tc>
          <w:tcPr>
            <w:tcW w:w="2443"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100/200=50%</w:t>
            </w:r>
          </w:p>
        </w:tc>
      </w:tr>
      <w:tr w:rsidR="00336941" w:rsidTr="008D4F95">
        <w:trPr>
          <w:trHeight w:hRule="exact" w:val="454"/>
          <w:jc w:val="center"/>
        </w:trPr>
        <w:tc>
          <w:tcPr>
            <w:tcW w:w="1188"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150</w:t>
            </w:r>
          </w:p>
        </w:tc>
        <w:tc>
          <w:tcPr>
            <w:tcW w:w="1203"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w:t>
            </w:r>
          </w:p>
        </w:tc>
        <w:tc>
          <w:tcPr>
            <w:tcW w:w="1559"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w:t>
            </w:r>
          </w:p>
        </w:tc>
        <w:tc>
          <w:tcPr>
            <w:tcW w:w="1276"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w:t>
            </w:r>
          </w:p>
        </w:tc>
        <w:tc>
          <w:tcPr>
            <w:tcW w:w="2443"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100/250=40%</w:t>
            </w:r>
          </w:p>
        </w:tc>
      </w:tr>
      <w:tr w:rsidR="00336941" w:rsidTr="008D4F95">
        <w:trPr>
          <w:trHeight w:hRule="exact" w:val="454"/>
          <w:jc w:val="center"/>
        </w:trPr>
        <w:tc>
          <w:tcPr>
            <w:tcW w:w="1188"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200</w:t>
            </w:r>
          </w:p>
        </w:tc>
        <w:tc>
          <w:tcPr>
            <w:tcW w:w="1203"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w:t>
            </w:r>
          </w:p>
        </w:tc>
        <w:tc>
          <w:tcPr>
            <w:tcW w:w="1559"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w:t>
            </w:r>
          </w:p>
        </w:tc>
        <w:tc>
          <w:tcPr>
            <w:tcW w:w="1276"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w:t>
            </w:r>
          </w:p>
        </w:tc>
        <w:tc>
          <w:tcPr>
            <w:tcW w:w="2443" w:type="dxa"/>
            <w:vAlign w:val="center"/>
          </w:tcPr>
          <w:p w:rsidR="00336941" w:rsidRPr="008D4F95" w:rsidRDefault="00B651D1" w:rsidP="003772E4">
            <w:pPr>
              <w:ind w:firstLineChars="0" w:firstLine="0"/>
              <w:jc w:val="center"/>
              <w:rPr>
                <w:rFonts w:ascii="Times New Roman" w:hAnsi="Times New Roman" w:cs="Times New Roman"/>
                <w:sz w:val="24"/>
              </w:rPr>
            </w:pPr>
            <w:r w:rsidRPr="008D4F95">
              <w:rPr>
                <w:rFonts w:ascii="Times New Roman" w:hAnsi="Times New Roman" w:cs="Times New Roman"/>
                <w:sz w:val="24"/>
              </w:rPr>
              <w:t>100/300=33.33%</w:t>
            </w:r>
          </w:p>
        </w:tc>
      </w:tr>
    </w:tbl>
    <w:p w:rsidR="00336941" w:rsidRDefault="00B651D1" w:rsidP="000A6008">
      <w:pPr>
        <w:ind w:firstLine="560"/>
      </w:pPr>
      <w:r>
        <w:rPr>
          <w:rFonts w:hint="eastAsia"/>
        </w:rPr>
        <w:t>我们从表中可以看出，固定资本在总资本中所占比例越高，相同剥削率下能够获得的利润率就越低。</w:t>
      </w:r>
    </w:p>
    <w:p w:rsidR="00336941" w:rsidRDefault="00B651D1" w:rsidP="000A6008">
      <w:pPr>
        <w:ind w:firstLine="560"/>
      </w:pPr>
      <w:r>
        <w:rPr>
          <w:rFonts w:hint="eastAsia"/>
        </w:rPr>
        <w:t>随着生产方法的改进以及新的机械和技术的使用，在规定时间内一个工人生产的产品会多得多。然而，这并不会使其生产出更高的价值，因为商品价值与其所包含的劳动力直接相关。如果同数量的劳动力生产出了更多的商品，那么劳动力的价值将会由许多商品共享，并且每一个商品的价值都将会低于之前。但是，大量的原材料、机械器具等等，在生产过程中会比以前消耗的更多，它们的价值量会直接转移到商品生产的过程当中。因此，不变资本的数量（原材料成本以及维修机械磨损的成本，等等）在资本总额中会增加。随着不变资本的持续增加，总的利润率将会下降，并且资本会变得越来越无利可图。因此，资本家会通过极端的剥削压榨、资源控制以及国有资产私有化来增加利润。</w:t>
      </w:r>
    </w:p>
    <w:p w:rsidR="00336941" w:rsidRDefault="00B651D1" w:rsidP="000A6008">
      <w:pPr>
        <w:ind w:firstLine="560"/>
      </w:pPr>
      <w:r>
        <w:rPr>
          <w:rFonts w:hint="eastAsia"/>
        </w:rPr>
        <w:lastRenderedPageBreak/>
        <w:t>即便资本主义可能通过一些机制在短期内抵抗这种趋势，比如提高剥削率以及资本投资总额等。但是，除了资本主义被另一种关心人类发展而不是利润的生产方式所替代、推翻以外，再无其他办法可以长期解决资本主义的这一内在矛盾了。</w:t>
      </w:r>
    </w:p>
    <w:p w:rsidR="00336941" w:rsidRDefault="00336941" w:rsidP="000A6008">
      <w:pPr>
        <w:ind w:firstLine="560"/>
      </w:pPr>
    </w:p>
    <w:p w:rsidR="00336941" w:rsidRDefault="00B651D1" w:rsidP="000A6008">
      <w:pPr>
        <w:ind w:firstLine="480"/>
        <w:jc w:val="right"/>
        <w:rPr>
          <w:rFonts w:ascii="仿宋" w:eastAsia="仿宋" w:hAnsi="仿宋" w:cs="仿宋"/>
          <w:sz w:val="24"/>
          <w:szCs w:val="22"/>
        </w:rPr>
      </w:pPr>
      <w:r>
        <w:rPr>
          <w:rFonts w:ascii="仿宋" w:eastAsia="仿宋" w:hAnsi="仿宋" w:cs="仿宋" w:hint="eastAsia"/>
          <w:sz w:val="24"/>
          <w:szCs w:val="22"/>
        </w:rPr>
        <w:t>（</w:t>
      </w:r>
      <w:r>
        <w:rPr>
          <w:rFonts w:ascii="仿宋" w:eastAsia="仿宋" w:hAnsi="仿宋" w:cs="仿宋" w:hint="eastAsia"/>
          <w:b/>
          <w:bCs/>
          <w:sz w:val="24"/>
          <w:szCs w:val="22"/>
        </w:rPr>
        <w:t xml:space="preserve">Evian2665 </w:t>
      </w:r>
      <w:r>
        <w:rPr>
          <w:rFonts w:ascii="仿宋" w:eastAsia="仿宋" w:hAnsi="仿宋" w:cs="仿宋" w:hint="eastAsia"/>
          <w:sz w:val="24"/>
          <w:szCs w:val="22"/>
        </w:rPr>
        <w:t xml:space="preserve">译 </w:t>
      </w:r>
      <w:r>
        <w:rPr>
          <w:rFonts w:ascii="仿宋" w:eastAsia="仿宋" w:hAnsi="仿宋" w:cs="仿宋" w:hint="eastAsia"/>
          <w:b/>
          <w:bCs/>
          <w:sz w:val="24"/>
          <w:szCs w:val="22"/>
        </w:rPr>
        <w:t>索洛缅卡</w:t>
      </w:r>
      <w:r>
        <w:rPr>
          <w:rFonts w:ascii="仿宋" w:eastAsia="仿宋" w:hAnsi="仿宋" w:cs="仿宋" w:hint="eastAsia"/>
          <w:sz w:val="24"/>
          <w:szCs w:val="22"/>
        </w:rPr>
        <w:t xml:space="preserve"> 校）  （周刊排版：</w:t>
      </w:r>
      <w:r>
        <w:rPr>
          <w:rFonts w:ascii="仿宋" w:eastAsia="仿宋" w:hAnsi="仿宋" w:cs="仿宋" w:hint="eastAsia"/>
          <w:b/>
          <w:bCs/>
          <w:sz w:val="24"/>
          <w:szCs w:val="22"/>
        </w:rPr>
        <w:t>瓦西里</w:t>
      </w:r>
      <w:r>
        <w:rPr>
          <w:rFonts w:ascii="仿宋" w:eastAsia="仿宋" w:hAnsi="仿宋" w:cs="仿宋" w:hint="eastAsia"/>
          <w:sz w:val="24"/>
          <w:szCs w:val="22"/>
        </w:rPr>
        <w:t>）</w:t>
      </w:r>
    </w:p>
    <w:p w:rsidR="00336941" w:rsidRDefault="00336941" w:rsidP="000A6008">
      <w:pPr>
        <w:ind w:firstLine="560"/>
      </w:pPr>
    </w:p>
    <w:p w:rsidR="00336941" w:rsidRDefault="00336941">
      <w:pPr>
        <w:ind w:firstLineChars="0" w:firstLine="0"/>
      </w:pPr>
    </w:p>
    <w:sectPr w:rsidR="00336941">
      <w:footnotePr>
        <w:numRestart w:val="eachSect"/>
      </w:footnotePr>
      <w:pgSz w:w="10318" w:h="14570"/>
      <w:pgMar w:top="1440" w:right="1080" w:bottom="1440" w:left="108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941" w:rsidRDefault="00B651D1">
      <w:pPr>
        <w:spacing w:line="240" w:lineRule="auto"/>
        <w:ind w:firstLine="560"/>
      </w:pPr>
      <w:r>
        <w:separator/>
      </w:r>
    </w:p>
  </w:endnote>
  <w:endnote w:type="continuationSeparator" w:id="0">
    <w:p w:rsidR="00336941" w:rsidRDefault="00B651D1">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941" w:rsidRDefault="00336941">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394481"/>
    </w:sdtPr>
    <w:sdtEndPr/>
    <w:sdtContent>
      <w:p w:rsidR="00336941" w:rsidRDefault="00B651D1">
        <w:pPr>
          <w:pStyle w:val="a5"/>
          <w:spacing w:line="240" w:lineRule="auto"/>
          <w:ind w:firstLineChars="0" w:firstLine="0"/>
          <w:jc w:val="center"/>
        </w:pPr>
        <w:r>
          <w:fldChar w:fldCharType="begin"/>
        </w:r>
        <w:r>
          <w:instrText>PAGE   \* MERGEFORMAT</w:instrText>
        </w:r>
        <w:r>
          <w:fldChar w:fldCharType="separate"/>
        </w:r>
        <w:r w:rsidR="007F0FF1" w:rsidRPr="007F0FF1">
          <w:rPr>
            <w:noProof/>
            <w:lang w:val="zh-CN"/>
          </w:rPr>
          <w:t>-</w:t>
        </w:r>
        <w:r w:rsidR="007F0FF1">
          <w:rPr>
            <w:noProof/>
          </w:rPr>
          <w:t xml:space="preserve"> 1 -</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941" w:rsidRDefault="00336941">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941" w:rsidRDefault="007F0FF1">
    <w:pPr>
      <w:pStyle w:val="a5"/>
      <w:spacing w:line="240" w:lineRule="auto"/>
      <w:ind w:firstLineChars="0" w:firstLine="0"/>
      <w:jc w:val="center"/>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0288;mso-wrap-style:none;mso-position-horizontal:center;mso-position-horizontal-relative:margin;mso-width-relative:page;mso-height-relative:page" filled="f" stroked="f">
          <v:textbox style="mso-fit-shape-to-text:t" inset="0,0,0,0">
            <w:txbxContent>
              <w:sdt>
                <w:sdtPr>
                  <w:id w:val="-589706864"/>
                </w:sdtPr>
                <w:sdtEndPr/>
                <w:sdtContent>
                  <w:p w:rsidR="00336941" w:rsidRDefault="00B651D1">
                    <w:pPr>
                      <w:pStyle w:val="a5"/>
                      <w:spacing w:line="240" w:lineRule="auto"/>
                      <w:ind w:firstLineChars="0" w:firstLine="0"/>
                      <w:jc w:val="center"/>
                    </w:pPr>
                    <w:r>
                      <w:fldChar w:fldCharType="begin"/>
                    </w:r>
                    <w:r>
                      <w:instrText>PAGE   \* MERGEFORMAT</w:instrText>
                    </w:r>
                    <w:r>
                      <w:fldChar w:fldCharType="separate"/>
                    </w:r>
                    <w:r w:rsidR="007F0FF1" w:rsidRPr="007F0FF1">
                      <w:rPr>
                        <w:noProof/>
                        <w:lang w:val="zh-CN"/>
                      </w:rPr>
                      <w:t>-</w:t>
                    </w:r>
                    <w:r w:rsidR="007F0FF1">
                      <w:rPr>
                        <w:noProof/>
                      </w:rPr>
                      <w:t xml:space="preserve"> 2 -</w:t>
                    </w:r>
                    <w:r>
                      <w:fldChar w:fldCharType="end"/>
                    </w:r>
                  </w:p>
                </w:sdtContent>
              </w:sdt>
              <w:p w:rsidR="00336941" w:rsidRDefault="00336941">
                <w:pPr>
                  <w:ind w:firstLine="560"/>
                </w:pP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941" w:rsidRDefault="00B651D1">
      <w:pPr>
        <w:ind w:firstLine="560"/>
      </w:pPr>
      <w:r>
        <w:separator/>
      </w:r>
    </w:p>
  </w:footnote>
  <w:footnote w:type="continuationSeparator" w:id="0">
    <w:p w:rsidR="00336941" w:rsidRDefault="00B651D1">
      <w:pPr>
        <w:ind w:firstLine="560"/>
      </w:pPr>
      <w:r>
        <w:continuationSeparator/>
      </w:r>
    </w:p>
  </w:footnote>
  <w:footnote w:id="1">
    <w:p w:rsidR="00336941" w:rsidRDefault="00B651D1" w:rsidP="000A6008">
      <w:pPr>
        <w:pStyle w:val="a7"/>
        <w:ind w:firstLine="420"/>
      </w:pPr>
      <w:r>
        <w:rPr>
          <w:rStyle w:val="ab"/>
        </w:rPr>
        <w:t>[</w:t>
      </w:r>
      <w:r>
        <w:rPr>
          <w:rStyle w:val="ab"/>
        </w:rPr>
        <w:footnoteRef/>
      </w:r>
      <w:r>
        <w:rPr>
          <w:rStyle w:val="ab"/>
        </w:rPr>
        <w:t>]</w:t>
      </w:r>
      <w:r>
        <w:t xml:space="preserve"> </w:t>
      </w:r>
      <w:r>
        <w:rPr>
          <w:rFonts w:hint="eastAsia"/>
        </w:rPr>
        <w:t>该青年团是俄罗斯共产主义工人党的青年组织。——译注</w:t>
      </w:r>
    </w:p>
  </w:footnote>
  <w:footnote w:id="2">
    <w:p w:rsidR="00336941" w:rsidRDefault="00B651D1" w:rsidP="000A6008">
      <w:pPr>
        <w:pStyle w:val="a7"/>
        <w:ind w:firstLine="420"/>
      </w:pPr>
      <w:r>
        <w:rPr>
          <w:rStyle w:val="ab"/>
        </w:rPr>
        <w:t>[</w:t>
      </w:r>
      <w:r>
        <w:rPr>
          <w:rStyle w:val="ab"/>
        </w:rPr>
        <w:footnoteRef/>
      </w:r>
      <w:r>
        <w:rPr>
          <w:rStyle w:val="ab"/>
        </w:rPr>
        <w:t>]</w:t>
      </w:r>
      <w:r>
        <w:t xml:space="preserve"> </w:t>
      </w:r>
      <w:r>
        <w:rPr>
          <w:rFonts w:hint="eastAsia"/>
        </w:rPr>
        <w:t>赞比亚社会主义党成立于</w:t>
      </w:r>
      <w:r>
        <w:rPr>
          <w:rFonts w:hint="eastAsia"/>
        </w:rPr>
        <w:t>2018</w:t>
      </w:r>
      <w:r>
        <w:rPr>
          <w:rFonts w:hint="eastAsia"/>
        </w:rPr>
        <w:t>年，分裂</w:t>
      </w:r>
      <w:proofErr w:type="gramStart"/>
      <w:r>
        <w:rPr>
          <w:rFonts w:hint="eastAsia"/>
        </w:rPr>
        <w:t>自民主</w:t>
      </w:r>
      <w:proofErr w:type="gramEnd"/>
      <w:r>
        <w:rPr>
          <w:rFonts w:hint="eastAsia"/>
        </w:rPr>
        <w:t>社会主义的彩虹党（</w:t>
      </w:r>
      <w:r>
        <w:rPr>
          <w:rFonts w:hint="eastAsia"/>
        </w:rPr>
        <w:t>Rainbow Party</w:t>
      </w:r>
      <w:r>
        <w:rPr>
          <w:rFonts w:hint="eastAsia"/>
        </w:rPr>
        <w:t>）。赞比亚社会主义党的意识形态是社会主义、马克思列宁主义。该党在</w:t>
      </w:r>
      <w:r>
        <w:rPr>
          <w:rFonts w:hint="eastAsia"/>
        </w:rPr>
        <w:t>2021</w:t>
      </w:r>
      <w:r>
        <w:rPr>
          <w:rFonts w:hint="eastAsia"/>
        </w:rPr>
        <w:t>年的总统大选中获得</w:t>
      </w:r>
      <w:r>
        <w:rPr>
          <w:rFonts w:hint="eastAsia"/>
        </w:rPr>
        <w:t>16644</w:t>
      </w:r>
      <w:r>
        <w:rPr>
          <w:rFonts w:hint="eastAsia"/>
        </w:rPr>
        <w:t>票，得票率</w:t>
      </w:r>
      <w:r>
        <w:rPr>
          <w:rFonts w:hint="eastAsia"/>
        </w:rPr>
        <w:t>0.34%</w:t>
      </w:r>
      <w:r>
        <w:rPr>
          <w:rFonts w:hint="eastAsia"/>
        </w:rPr>
        <w:t>；在</w:t>
      </w:r>
      <w:r>
        <w:rPr>
          <w:rFonts w:hint="eastAsia"/>
        </w:rPr>
        <w:t>2021</w:t>
      </w:r>
      <w:r>
        <w:rPr>
          <w:rFonts w:hint="eastAsia"/>
        </w:rPr>
        <w:t>年的议会选举中获得</w:t>
      </w:r>
      <w:r>
        <w:rPr>
          <w:rFonts w:hint="eastAsia"/>
        </w:rPr>
        <w:t>61325</w:t>
      </w:r>
      <w:r>
        <w:rPr>
          <w:rFonts w:hint="eastAsia"/>
        </w:rPr>
        <w:t>票，得票率</w:t>
      </w:r>
      <w:r>
        <w:rPr>
          <w:rFonts w:hint="eastAsia"/>
        </w:rPr>
        <w:t>1.27%</w:t>
      </w:r>
      <w:r>
        <w:rPr>
          <w:rFonts w:hint="eastAsia"/>
        </w:rPr>
        <w:t>，在各党派中位列第三。——译注</w:t>
      </w:r>
    </w:p>
  </w:footnote>
  <w:footnote w:id="3">
    <w:p w:rsidR="00336941" w:rsidRDefault="00B651D1" w:rsidP="000A6008">
      <w:pPr>
        <w:pStyle w:val="a7"/>
        <w:ind w:firstLine="420"/>
      </w:pPr>
      <w:r>
        <w:rPr>
          <w:rStyle w:val="ab"/>
        </w:rPr>
        <w:t>[</w:t>
      </w:r>
      <w:r>
        <w:rPr>
          <w:rStyle w:val="ab"/>
        </w:rPr>
        <w:footnoteRef/>
      </w:r>
      <w:r>
        <w:rPr>
          <w:rStyle w:val="ab"/>
        </w:rPr>
        <w:t>]</w:t>
      </w:r>
      <w:r>
        <w:t xml:space="preserve"> </w:t>
      </w:r>
      <w:r>
        <w:rPr>
          <w:rFonts w:hint="eastAsia"/>
        </w:rPr>
        <w:t>不结盟运动是一个拥有</w:t>
      </w:r>
      <w:r>
        <w:rPr>
          <w:rFonts w:hint="eastAsia"/>
        </w:rPr>
        <w:t>120</w:t>
      </w:r>
      <w:r>
        <w:rPr>
          <w:rFonts w:hint="eastAsia"/>
        </w:rPr>
        <w:t>个成员国和</w:t>
      </w:r>
      <w:r>
        <w:rPr>
          <w:rFonts w:hint="eastAsia"/>
        </w:rPr>
        <w:t>17</w:t>
      </w:r>
      <w:r>
        <w:rPr>
          <w:rFonts w:hint="eastAsia"/>
        </w:rPr>
        <w:t>个观察员国的松散国际组织。它成立于冷战时期，其成员国奉行独立自主的外交政策，不与美苏两个超级大国中的任何一个结盟。联合国中有三分之二的会员是该组织的成员国，全球约</w:t>
      </w:r>
      <w:r>
        <w:rPr>
          <w:rFonts w:hint="eastAsia"/>
        </w:rPr>
        <w:t>55%</w:t>
      </w:r>
      <w:r>
        <w:rPr>
          <w:rFonts w:hint="eastAsia"/>
        </w:rPr>
        <w:t>的人口生活在不结盟运动国家。——译注</w:t>
      </w:r>
    </w:p>
  </w:footnote>
  <w:footnote w:id="4">
    <w:p w:rsidR="00336941" w:rsidRDefault="00B651D1" w:rsidP="000A6008">
      <w:pPr>
        <w:pStyle w:val="a7"/>
        <w:ind w:firstLine="420"/>
      </w:pPr>
      <w:r>
        <w:rPr>
          <w:rStyle w:val="ab"/>
        </w:rPr>
        <w:t>[</w:t>
      </w:r>
      <w:r>
        <w:rPr>
          <w:rStyle w:val="ab"/>
        </w:rPr>
        <w:footnoteRef/>
      </w:r>
      <w:r>
        <w:rPr>
          <w:rStyle w:val="ab"/>
        </w:rPr>
        <w:t>]</w:t>
      </w:r>
      <w:r>
        <w:t xml:space="preserve"> </w:t>
      </w:r>
      <w:r>
        <w:rPr>
          <w:rFonts w:hint="eastAsia"/>
        </w:rPr>
        <w:t>奥利弗·坦博，南非反种族隔离运动家和政治家，曾于</w:t>
      </w:r>
      <w:r>
        <w:rPr>
          <w:rFonts w:hint="eastAsia"/>
        </w:rPr>
        <w:t>1967</w:t>
      </w:r>
      <w:r>
        <w:rPr>
          <w:rFonts w:hint="eastAsia"/>
        </w:rPr>
        <w:t>年至</w:t>
      </w:r>
      <w:r>
        <w:rPr>
          <w:rFonts w:hint="eastAsia"/>
        </w:rPr>
        <w:t>1991</w:t>
      </w:r>
      <w:r>
        <w:rPr>
          <w:rFonts w:hint="eastAsia"/>
        </w:rPr>
        <w:t>年间担任南非非洲人国民大会党主席。——译注</w:t>
      </w:r>
    </w:p>
  </w:footnote>
  <w:footnote w:id="5">
    <w:p w:rsidR="00336941" w:rsidRDefault="00B651D1" w:rsidP="000A6008">
      <w:pPr>
        <w:pStyle w:val="a7"/>
        <w:ind w:firstLine="420"/>
      </w:pPr>
      <w:r>
        <w:rPr>
          <w:rStyle w:val="ab"/>
        </w:rPr>
        <w:t>[</w:t>
      </w:r>
      <w:r>
        <w:rPr>
          <w:rStyle w:val="ab"/>
        </w:rPr>
        <w:footnoteRef/>
      </w:r>
      <w:r>
        <w:rPr>
          <w:rStyle w:val="ab"/>
        </w:rPr>
        <w:t>]</w:t>
      </w:r>
      <w:r>
        <w:t xml:space="preserve"> </w:t>
      </w:r>
      <w:r>
        <w:rPr>
          <w:rFonts w:hint="eastAsia"/>
        </w:rPr>
        <w:t>萨莫拉·马谢尔，莫桑比克开国总统。——译注</w:t>
      </w:r>
    </w:p>
  </w:footnote>
  <w:footnote w:id="6">
    <w:p w:rsidR="00336941" w:rsidRDefault="00B651D1" w:rsidP="000A6008">
      <w:pPr>
        <w:pStyle w:val="a7"/>
        <w:ind w:firstLine="420"/>
      </w:pPr>
      <w:r>
        <w:rPr>
          <w:rStyle w:val="ab"/>
        </w:rPr>
        <w:t>[</w:t>
      </w:r>
      <w:r>
        <w:rPr>
          <w:rStyle w:val="ab"/>
        </w:rPr>
        <w:footnoteRef/>
      </w:r>
      <w:r>
        <w:rPr>
          <w:rStyle w:val="ab"/>
        </w:rPr>
        <w:t>]</w:t>
      </w:r>
      <w:r>
        <w:t xml:space="preserve"> </w:t>
      </w:r>
      <w:r>
        <w:rPr>
          <w:rFonts w:hint="eastAsia"/>
        </w:rPr>
        <w:t>朱利叶斯·尼雷尔，坦桑尼亚政治家，曾任坦噶尼喀总统和坦桑尼亚第一任总统。——译注</w:t>
      </w:r>
    </w:p>
  </w:footnote>
  <w:footnote w:id="7">
    <w:p w:rsidR="00336941" w:rsidRDefault="00B651D1" w:rsidP="000A6008">
      <w:pPr>
        <w:pStyle w:val="a7"/>
        <w:ind w:firstLine="420"/>
      </w:pPr>
      <w:r>
        <w:rPr>
          <w:rStyle w:val="ab"/>
        </w:rPr>
        <w:t>[</w:t>
      </w:r>
      <w:r>
        <w:rPr>
          <w:rStyle w:val="ab"/>
        </w:rPr>
        <w:footnoteRef/>
      </w:r>
      <w:r>
        <w:rPr>
          <w:rStyle w:val="ab"/>
        </w:rPr>
        <w:t>]</w:t>
      </w:r>
      <w:r>
        <w:t xml:space="preserve"> </w:t>
      </w:r>
      <w:r>
        <w:rPr>
          <w:rFonts w:hint="eastAsia"/>
        </w:rPr>
        <w:t>亚西尔·阿拉法特，巴勒斯坦解放运动领袖，巴勒斯坦领导人，巴勒斯坦解放组织主席及巴解组织最大派别法塔赫的领导人，</w:t>
      </w:r>
      <w:r>
        <w:rPr>
          <w:rFonts w:hint="eastAsia"/>
        </w:rPr>
        <w:t>1994</w:t>
      </w:r>
      <w:r>
        <w:rPr>
          <w:rFonts w:hint="eastAsia"/>
        </w:rPr>
        <w:t>年巴勒斯坦民族权力机构成立后任主席。——译注</w:t>
      </w:r>
    </w:p>
  </w:footnote>
  <w:footnote w:id="8">
    <w:p w:rsidR="00336941" w:rsidRDefault="00B651D1" w:rsidP="000A6008">
      <w:pPr>
        <w:pStyle w:val="a7"/>
        <w:ind w:firstLine="420"/>
      </w:pPr>
      <w:r>
        <w:rPr>
          <w:rStyle w:val="ab"/>
        </w:rPr>
        <w:t>[</w:t>
      </w:r>
      <w:r>
        <w:rPr>
          <w:rStyle w:val="ab"/>
        </w:rPr>
        <w:footnoteRef/>
      </w:r>
      <w:r>
        <w:rPr>
          <w:rStyle w:val="ab"/>
        </w:rPr>
        <w:t>]</w:t>
      </w:r>
      <w:r>
        <w:t xml:space="preserve"> </w:t>
      </w:r>
      <w:r>
        <w:rPr>
          <w:rFonts w:hint="eastAsia"/>
        </w:rPr>
        <w:t>克瓦米·恩克鲁玛，加纳政治家及革命家，在</w:t>
      </w:r>
      <w:r>
        <w:rPr>
          <w:rFonts w:hint="eastAsia"/>
        </w:rPr>
        <w:t>1957</w:t>
      </w:r>
      <w:r>
        <w:rPr>
          <w:rFonts w:hint="eastAsia"/>
        </w:rPr>
        <w:t>年带领英属黄金海岸独立，是首任加纳总理、总统和非洲独立运动领袖。他还是泛非主义的主要倡导者之一和非洲统一组织（后来改名为非洲联盟）的创立者之一。——译注</w:t>
      </w:r>
    </w:p>
  </w:footnote>
  <w:footnote w:id="9">
    <w:p w:rsidR="00336941" w:rsidRDefault="00B651D1" w:rsidP="000A6008">
      <w:pPr>
        <w:pStyle w:val="a7"/>
        <w:ind w:firstLine="420"/>
      </w:pPr>
      <w:r>
        <w:rPr>
          <w:rStyle w:val="ab"/>
        </w:rPr>
        <w:t>[</w:t>
      </w:r>
      <w:r>
        <w:rPr>
          <w:rStyle w:val="ab"/>
        </w:rPr>
        <w:footnoteRef/>
      </w:r>
      <w:r>
        <w:rPr>
          <w:rStyle w:val="ab"/>
        </w:rPr>
        <w:t>]</w:t>
      </w:r>
      <w:r>
        <w:t xml:space="preserve"> </w:t>
      </w:r>
      <w:r>
        <w:rPr>
          <w:rFonts w:hint="eastAsia"/>
        </w:rPr>
        <w:t>乔·斯洛沃，南非共产党和南非非洲人国民大会的领导人，致力于铲除罪恶的种族隔离制度，争取种族平等与自由。——译注</w:t>
      </w:r>
    </w:p>
  </w:footnote>
  <w:footnote w:id="10">
    <w:p w:rsidR="00336941" w:rsidRDefault="00B651D1" w:rsidP="000A6008">
      <w:pPr>
        <w:pStyle w:val="a7"/>
        <w:ind w:firstLine="420"/>
      </w:pPr>
      <w:r>
        <w:rPr>
          <w:rStyle w:val="ab"/>
        </w:rPr>
        <w:t>[</w:t>
      </w:r>
      <w:r>
        <w:rPr>
          <w:rStyle w:val="ab"/>
        </w:rPr>
        <w:footnoteRef/>
      </w:r>
      <w:r>
        <w:rPr>
          <w:rStyle w:val="ab"/>
        </w:rPr>
        <w:t>]</w:t>
      </w:r>
      <w:r>
        <w:t xml:space="preserve"> </w:t>
      </w:r>
      <w:r>
        <w:rPr>
          <w:rFonts w:hint="eastAsia"/>
        </w:rPr>
        <w:t>克里斯·哈尼，南非共产党领导人，也是南非非洲人国民大会的武装分支民族之矛（</w:t>
      </w:r>
      <w:proofErr w:type="spellStart"/>
      <w:r>
        <w:rPr>
          <w:rFonts w:hint="eastAsia"/>
        </w:rPr>
        <w:t>uMkhonto</w:t>
      </w:r>
      <w:proofErr w:type="spellEnd"/>
      <w:r>
        <w:rPr>
          <w:rFonts w:hint="eastAsia"/>
        </w:rPr>
        <w:t xml:space="preserve"> we </w:t>
      </w:r>
      <w:proofErr w:type="spellStart"/>
      <w:r>
        <w:rPr>
          <w:rFonts w:hint="eastAsia"/>
        </w:rPr>
        <w:t>Sizwe</w:t>
      </w:r>
      <w:proofErr w:type="spellEnd"/>
      <w:r>
        <w:rPr>
          <w:rFonts w:hint="eastAsia"/>
        </w:rPr>
        <w:t>）的军事指挥官。——译注</w:t>
      </w:r>
    </w:p>
  </w:footnote>
  <w:footnote w:id="11">
    <w:p w:rsidR="00336941" w:rsidRDefault="00B651D1" w:rsidP="000A6008">
      <w:pPr>
        <w:pStyle w:val="a7"/>
        <w:ind w:firstLine="420"/>
      </w:pPr>
      <w:r>
        <w:rPr>
          <w:rStyle w:val="ab"/>
        </w:rPr>
        <w:t>[</w:t>
      </w:r>
      <w:r>
        <w:rPr>
          <w:rStyle w:val="ab"/>
        </w:rPr>
        <w:footnoteRef/>
      </w:r>
      <w:r>
        <w:rPr>
          <w:rStyle w:val="ab"/>
        </w:rPr>
        <w:t>]</w:t>
      </w:r>
      <w:r>
        <w:t xml:space="preserve"> </w:t>
      </w:r>
      <w:r>
        <w:rPr>
          <w:rFonts w:hint="eastAsia"/>
        </w:rPr>
        <w:t>本·图洛克，非国大前资深议员和反种族隔离活动家。——译注</w:t>
      </w:r>
    </w:p>
  </w:footnote>
  <w:footnote w:id="12">
    <w:p w:rsidR="00336941" w:rsidRDefault="00B651D1" w:rsidP="000A6008">
      <w:pPr>
        <w:pStyle w:val="a7"/>
        <w:ind w:firstLine="420"/>
      </w:pPr>
      <w:r>
        <w:rPr>
          <w:rStyle w:val="ab"/>
        </w:rPr>
        <w:t>[</w:t>
      </w:r>
      <w:r>
        <w:rPr>
          <w:rStyle w:val="ab"/>
        </w:rPr>
        <w:footnoteRef/>
      </w:r>
      <w:r>
        <w:rPr>
          <w:rStyle w:val="ab"/>
        </w:rPr>
        <w:t>]</w:t>
      </w:r>
      <w:r>
        <w:t xml:space="preserve"> </w:t>
      </w:r>
      <w:r>
        <w:rPr>
          <w:rFonts w:hint="eastAsia"/>
        </w:rPr>
        <w:t>结构调整政策是指在整个</w:t>
      </w:r>
      <w:r>
        <w:rPr>
          <w:rFonts w:hint="eastAsia"/>
        </w:rPr>
        <w:t>20</w:t>
      </w:r>
      <w:r>
        <w:rPr>
          <w:rFonts w:hint="eastAsia"/>
        </w:rPr>
        <w:t>世纪</w:t>
      </w:r>
      <w:r>
        <w:rPr>
          <w:rFonts w:hint="eastAsia"/>
        </w:rPr>
        <w:t>80</w:t>
      </w:r>
      <w:r>
        <w:rPr>
          <w:rFonts w:hint="eastAsia"/>
        </w:rPr>
        <w:t>年代和</w:t>
      </w:r>
      <w:r>
        <w:rPr>
          <w:rFonts w:hint="eastAsia"/>
        </w:rPr>
        <w:t>90</w:t>
      </w:r>
      <w:r>
        <w:rPr>
          <w:rFonts w:hint="eastAsia"/>
        </w:rPr>
        <w:t>年代，由国际货币基金组织和世界银行合作，强加于发展中国家、后殖民地国家的一系列的紧缩政策，造成了毁灭性的影响。——原编者注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941" w:rsidRDefault="00336941">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941" w:rsidRDefault="00336941">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941" w:rsidRDefault="00336941">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characterSpacingControl w:val="doNotCompress"/>
  <w:hdrShapeDefaults>
    <o:shapedefaults v:ext="edit" spidmax="2053" fillcolor="white">
      <v:fill color="white"/>
    </o:shapedefaults>
    <o:shapelayout v:ext="edit">
      <o:idmap v:ext="edit" data="2"/>
    </o:shapelayout>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9B35D4"/>
    <w:rsid w:val="00001E38"/>
    <w:rsid w:val="00042B83"/>
    <w:rsid w:val="00080481"/>
    <w:rsid w:val="00096B2E"/>
    <w:rsid w:val="000A1D57"/>
    <w:rsid w:val="000A6008"/>
    <w:rsid w:val="000B33E4"/>
    <w:rsid w:val="000D751F"/>
    <w:rsid w:val="000F7857"/>
    <w:rsid w:val="00112AD9"/>
    <w:rsid w:val="00123F05"/>
    <w:rsid w:val="00151BE3"/>
    <w:rsid w:val="00217AA5"/>
    <w:rsid w:val="002335A1"/>
    <w:rsid w:val="002864B6"/>
    <w:rsid w:val="0029184B"/>
    <w:rsid w:val="002A3389"/>
    <w:rsid w:val="002A442E"/>
    <w:rsid w:val="002B3A8A"/>
    <w:rsid w:val="002B55A3"/>
    <w:rsid w:val="002F0486"/>
    <w:rsid w:val="002F768D"/>
    <w:rsid w:val="0030235F"/>
    <w:rsid w:val="00316C0C"/>
    <w:rsid w:val="00336941"/>
    <w:rsid w:val="00342080"/>
    <w:rsid w:val="003772E4"/>
    <w:rsid w:val="0038441D"/>
    <w:rsid w:val="003B2E01"/>
    <w:rsid w:val="003C4524"/>
    <w:rsid w:val="003D0D0E"/>
    <w:rsid w:val="003D1E6A"/>
    <w:rsid w:val="003E7F8E"/>
    <w:rsid w:val="004549D3"/>
    <w:rsid w:val="004A0742"/>
    <w:rsid w:val="004A4AA7"/>
    <w:rsid w:val="004B00D6"/>
    <w:rsid w:val="004E1D22"/>
    <w:rsid w:val="004E6EA8"/>
    <w:rsid w:val="004E7B54"/>
    <w:rsid w:val="005036DB"/>
    <w:rsid w:val="00561B07"/>
    <w:rsid w:val="00570C92"/>
    <w:rsid w:val="00574F5C"/>
    <w:rsid w:val="00611835"/>
    <w:rsid w:val="00627EA7"/>
    <w:rsid w:val="0065483E"/>
    <w:rsid w:val="00660C3A"/>
    <w:rsid w:val="0066342A"/>
    <w:rsid w:val="006802BD"/>
    <w:rsid w:val="00690789"/>
    <w:rsid w:val="00697B72"/>
    <w:rsid w:val="006D5864"/>
    <w:rsid w:val="007014C4"/>
    <w:rsid w:val="00772A14"/>
    <w:rsid w:val="007A00A2"/>
    <w:rsid w:val="007F0FF1"/>
    <w:rsid w:val="00812E1A"/>
    <w:rsid w:val="008859D7"/>
    <w:rsid w:val="00897FD4"/>
    <w:rsid w:val="008C255E"/>
    <w:rsid w:val="008C6E9B"/>
    <w:rsid w:val="008D4F95"/>
    <w:rsid w:val="008F26F1"/>
    <w:rsid w:val="00922A20"/>
    <w:rsid w:val="00924F41"/>
    <w:rsid w:val="00940266"/>
    <w:rsid w:val="00942CF1"/>
    <w:rsid w:val="009645A8"/>
    <w:rsid w:val="00970384"/>
    <w:rsid w:val="00973FB9"/>
    <w:rsid w:val="00982610"/>
    <w:rsid w:val="009B35D4"/>
    <w:rsid w:val="009B5EEE"/>
    <w:rsid w:val="009F15B8"/>
    <w:rsid w:val="00A32705"/>
    <w:rsid w:val="00A569B6"/>
    <w:rsid w:val="00A64490"/>
    <w:rsid w:val="00A926D7"/>
    <w:rsid w:val="00AB3D99"/>
    <w:rsid w:val="00AB3E81"/>
    <w:rsid w:val="00AE1879"/>
    <w:rsid w:val="00AE3F09"/>
    <w:rsid w:val="00B257B2"/>
    <w:rsid w:val="00B36E9C"/>
    <w:rsid w:val="00B651D1"/>
    <w:rsid w:val="00BA24E1"/>
    <w:rsid w:val="00BE17E7"/>
    <w:rsid w:val="00C20F70"/>
    <w:rsid w:val="00C41584"/>
    <w:rsid w:val="00C74F35"/>
    <w:rsid w:val="00C81EBD"/>
    <w:rsid w:val="00CB1C03"/>
    <w:rsid w:val="00CC5521"/>
    <w:rsid w:val="00D25D57"/>
    <w:rsid w:val="00D72D04"/>
    <w:rsid w:val="00DC6504"/>
    <w:rsid w:val="00DF6679"/>
    <w:rsid w:val="00E4257F"/>
    <w:rsid w:val="00E65583"/>
    <w:rsid w:val="00E70164"/>
    <w:rsid w:val="00E77D42"/>
    <w:rsid w:val="00ED5E35"/>
    <w:rsid w:val="00EF3CAF"/>
    <w:rsid w:val="00F1593C"/>
    <w:rsid w:val="00F229AD"/>
    <w:rsid w:val="00F3712A"/>
    <w:rsid w:val="00F5001E"/>
    <w:rsid w:val="00F71432"/>
    <w:rsid w:val="00F72FD9"/>
    <w:rsid w:val="00F82930"/>
    <w:rsid w:val="00F86402"/>
    <w:rsid w:val="00FC0770"/>
    <w:rsid w:val="00FC0A71"/>
    <w:rsid w:val="07EF4A66"/>
    <w:rsid w:val="18903FA6"/>
    <w:rsid w:val="18DA43BA"/>
    <w:rsid w:val="206705FF"/>
    <w:rsid w:val="2079432E"/>
    <w:rsid w:val="298C6989"/>
    <w:rsid w:val="2A27692A"/>
    <w:rsid w:val="2D3D0807"/>
    <w:rsid w:val="3ABF317F"/>
    <w:rsid w:val="3E01418F"/>
    <w:rsid w:val="4CD424EF"/>
    <w:rsid w:val="515F7759"/>
    <w:rsid w:val="52FB55C0"/>
    <w:rsid w:val="533B36B6"/>
    <w:rsid w:val="5D924E34"/>
    <w:rsid w:val="60B1073A"/>
    <w:rsid w:val="61447453"/>
    <w:rsid w:val="6DD4077E"/>
    <w:rsid w:val="6E7B1496"/>
    <w:rsid w:val="74EB09A4"/>
    <w:rsid w:val="7EE40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uiPriority="99" w:qFormat="1"/>
    <w:lsdException w:name="caption" w:semiHidden="1" w:unhideWhenUsed="1" w:qFormat="1"/>
    <w:lsdException w:name="footnote reference" w:qFormat="1"/>
    <w:lsdException w:name="Title" w:qFormat="1"/>
    <w:lsdException w:name="Default Paragraph Font" w:semiHidden="1" w:uiPriority="1" w:unhideWhenUsed="1" w:qFormat="1"/>
    <w:lsdException w:name="Subtitle" w:qFormat="1"/>
    <w:lsdException w:name="Dat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288" w:lineRule="auto"/>
      <w:ind w:firstLineChars="200" w:firstLine="723"/>
      <w:jc w:val="both"/>
    </w:pPr>
    <w:rPr>
      <w:rFonts w:eastAsia="宋体"/>
      <w:kern w:val="2"/>
      <w:sz w:val="28"/>
      <w:szCs w:val="24"/>
    </w:rPr>
  </w:style>
  <w:style w:type="paragraph" w:styleId="1">
    <w:name w:val="heading 1"/>
    <w:basedOn w:val="a"/>
    <w:next w:val="a"/>
    <w:link w:val="1Char"/>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pPr>
      <w:ind w:leftChars="2500" w:left="100"/>
      <w:jc w:val="right"/>
    </w:pPr>
    <w:rPr>
      <w:rFonts w:eastAsia="仿宋"/>
      <w:sz w:val="24"/>
    </w:rPr>
  </w:style>
  <w:style w:type="paragraph" w:styleId="a4">
    <w:name w:val="Balloon Text"/>
    <w:basedOn w:val="a"/>
    <w:link w:val="Char0"/>
    <w:qFormat/>
    <w:pPr>
      <w:spacing w:line="240" w:lineRule="auto"/>
    </w:pPr>
    <w:rPr>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footnote text"/>
    <w:basedOn w:val="a"/>
    <w:link w:val="Char2"/>
    <w:qFormat/>
    <w:pPr>
      <w:snapToGrid w:val="0"/>
    </w:pPr>
    <w:rPr>
      <w:sz w:val="21"/>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qFormat/>
    <w:rPr>
      <w:color w:val="800080"/>
      <w:u w:val="single"/>
    </w:rPr>
  </w:style>
  <w:style w:type="character" w:styleId="aa">
    <w:name w:val="Hyperlink"/>
    <w:basedOn w:val="a0"/>
    <w:qFormat/>
    <w:rPr>
      <w:rFonts w:ascii="Calibri" w:eastAsia="宋体" w:hAnsi="Calibri"/>
      <w:color w:val="000000" w:themeColor="text1"/>
      <w:u w:val="single"/>
    </w:rPr>
  </w:style>
  <w:style w:type="character" w:styleId="ab">
    <w:name w:val="footnote reference"/>
    <w:basedOn w:val="a0"/>
    <w:qFormat/>
    <w:rPr>
      <w:vertAlign w:val="superscript"/>
    </w:rPr>
  </w:style>
  <w:style w:type="paragraph" w:customStyle="1" w:styleId="ac">
    <w:name w:val="编者按"/>
    <w:basedOn w:val="a"/>
    <w:qFormat/>
    <w:rPr>
      <w:rFonts w:eastAsia="楷体"/>
      <w:sz w:val="24"/>
    </w:rPr>
  </w:style>
  <w:style w:type="character" w:customStyle="1" w:styleId="10">
    <w:name w:val="未处理的提及1"/>
    <w:basedOn w:val="a0"/>
    <w:uiPriority w:val="99"/>
    <w:semiHidden/>
    <w:unhideWhenUsed/>
    <w:qFormat/>
    <w:rPr>
      <w:color w:val="605E5C"/>
      <w:shd w:val="clear" w:color="auto" w:fill="E1DFDD"/>
    </w:rPr>
  </w:style>
  <w:style w:type="character" w:customStyle="1" w:styleId="Char1">
    <w:name w:val="页脚 Char"/>
    <w:basedOn w:val="a0"/>
    <w:link w:val="a5"/>
    <w:uiPriority w:val="99"/>
    <w:qFormat/>
    <w:rPr>
      <w:rFonts w:eastAsia="宋体"/>
      <w:kern w:val="2"/>
      <w:sz w:val="18"/>
      <w:szCs w:val="24"/>
    </w:rPr>
  </w:style>
  <w:style w:type="character" w:customStyle="1" w:styleId="Char2">
    <w:name w:val="脚注文本 Char"/>
    <w:basedOn w:val="a0"/>
    <w:link w:val="a7"/>
    <w:qFormat/>
    <w:rPr>
      <w:rFonts w:asciiTheme="minorHAnsi" w:eastAsia="宋体" w:hAnsiTheme="minorHAnsi"/>
      <w:kern w:val="2"/>
      <w:sz w:val="21"/>
      <w:szCs w:val="24"/>
    </w:rPr>
  </w:style>
  <w:style w:type="character" w:customStyle="1" w:styleId="Char">
    <w:name w:val="日期 Char"/>
    <w:basedOn w:val="a0"/>
    <w:link w:val="a3"/>
    <w:qFormat/>
    <w:rPr>
      <w:rFonts w:asciiTheme="minorHAnsi" w:eastAsia="仿宋" w:hAnsiTheme="minorHAnsi"/>
      <w:kern w:val="2"/>
      <w:sz w:val="24"/>
      <w:szCs w:val="24"/>
    </w:rPr>
  </w:style>
  <w:style w:type="paragraph" w:styleId="ad">
    <w:name w:val="List Paragraph"/>
    <w:basedOn w:val="a"/>
    <w:uiPriority w:val="99"/>
    <w:qFormat/>
    <w:pPr>
      <w:ind w:firstLine="420"/>
    </w:p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Char0">
    <w:name w:val="批注框文本 Char"/>
    <w:basedOn w:val="a0"/>
    <w:link w:val="a4"/>
    <w:qFormat/>
    <w:rPr>
      <w:rFonts w:eastAsia="宋体"/>
      <w:kern w:val="2"/>
      <w:sz w:val="18"/>
      <w:szCs w:val="18"/>
    </w:rPr>
  </w:style>
  <w:style w:type="paragraph" w:customStyle="1" w:styleId="ae">
    <w:name w:val="署名"/>
    <w:basedOn w:val="a"/>
    <w:qFormat/>
    <w:pPr>
      <w:jc w:val="right"/>
    </w:pPr>
    <w:rPr>
      <w:rFonts w:eastAsia="楷体"/>
      <w:sz w:val="18"/>
    </w:rPr>
  </w:style>
  <w:style w:type="paragraph" w:customStyle="1" w:styleId="af">
    <w:name w:val="图片"/>
    <w:basedOn w:val="a"/>
    <w:qFormat/>
    <w:pPr>
      <w:ind w:firstLineChars="0" w:firstLine="0"/>
      <w:jc w:val="center"/>
    </w:pPr>
    <w:rPr>
      <w:rFonts w:eastAsia="楷体"/>
      <w:sz w:val="15"/>
    </w:rPr>
  </w:style>
  <w:style w:type="character" w:customStyle="1" w:styleId="1Char">
    <w:name w:val="标题 1 Char"/>
    <w:link w:val="1"/>
    <w:qFormat/>
    <w:rPr>
      <w:rFonts w:eastAsia="宋体"/>
      <w:b/>
      <w:kern w:val="44"/>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loud.seatable.cn/dtable/forms/ff203a21-e739-4321-bb63-3d9665873695/" TargetMode="External"/><Relationship Id="rId17" Type="http://schemas.openxmlformats.org/officeDocument/2006/relationships/footer" Target="footer2.xml"/><Relationship Id="rId25" Type="http://schemas.openxmlformats.org/officeDocument/2006/relationships/hyperlink" Target="https://www.icor.info/2022-1/workers-of-all-countries-of-the-black-sea-region-2014-lets-lead-together-the-anti-2014-imperialist-struggle" TargetMode="External"/><Relationship Id="rId33" Type="http://schemas.openxmlformats.org/officeDocument/2006/relationships/hyperlink" Target="https://challenge-magazine.org/2020/04/19/10-the-falling-rate-of-profit/"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peoplesdispatch.org/2021/12/20/italian-working-class-mobilizes-for-worker-friendly-budget-pension-reforms-and-job-securi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rksmb.org/rksmb/official/revkomsomol-protiv-imperialisticheskogo-peredela-ukrainy/" TargetMode="Externa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hyperlink" Target="https://peoplesdispatch.org/2021/07/16/theres-no-other-approach-than-the-socialist-approach-says-zambias-fred-mmemb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olidnet.org/article/Extraordinary-TeleConference-of-the-IMCWP-Contribution-of-CP-of-Bangladesh/" TargetMode="External"/><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A7E789-759F-4CC7-84BD-E03F55D49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34</Pages>
  <Words>1995</Words>
  <Characters>11378</Characters>
  <Application>Microsoft Office Word</Application>
  <DocSecurity>0</DocSecurity>
  <Lines>94</Lines>
  <Paragraphs>26</Paragraphs>
  <ScaleCrop>false</ScaleCrop>
  <Company>china</Company>
  <LinksUpToDate>false</LinksUpToDate>
  <CharactersWithSpaces>13347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User</cp:lastModifiedBy>
  <cp:revision>47</cp:revision>
  <cp:lastPrinted>2022-02-05T14:57:00Z</cp:lastPrinted>
  <dcterms:created xsi:type="dcterms:W3CDTF">2022-02-02T11:50:00Z</dcterms:created>
  <dcterms:modified xsi:type="dcterms:W3CDTF">2022-03-08T14:26:00Z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E24F7FC239E34BE4B2F37783804F3634</vt:lpwstr>
  </property>
</Properties>
</file>